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48" w:rsidRPr="00077BB1" w:rsidRDefault="00212748" w:rsidP="00077BB1"/>
    <w:p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rsidR="007E2CA7" w:rsidRPr="00FF4E4A" w:rsidRDefault="00FF4E4A" w:rsidP="00882523">
      <w:pPr>
        <w:pStyle w:val="CoverPage"/>
        <w:spacing w:before="360"/>
        <w:jc w:val="center"/>
        <w:rPr>
          <w:rFonts w:ascii="Garamond" w:hAnsi="Garamond"/>
          <w:b/>
          <w:smallCaps/>
          <w:sz w:val="72"/>
          <w:szCs w:val="48"/>
        </w:rPr>
      </w:pPr>
      <w:r w:rsidRPr="00FF4E4A">
        <w:rPr>
          <w:rFonts w:ascii="Garamond" w:hAnsi="Garamond"/>
          <w:b/>
          <w:smallCaps/>
          <w:sz w:val="72"/>
          <w:szCs w:val="48"/>
        </w:rPr>
        <w:t>2015</w:t>
      </w:r>
      <w:r w:rsidR="007E2CA7" w:rsidRPr="00FF4E4A">
        <w:rPr>
          <w:rFonts w:ascii="Garamond" w:hAnsi="Garamond"/>
          <w:b/>
          <w:smallCaps/>
          <w:sz w:val="72"/>
          <w:szCs w:val="48"/>
        </w:rPr>
        <w:t xml:space="preserve"> </w:t>
      </w:r>
      <w:r>
        <w:rPr>
          <w:rFonts w:ascii="Garamond" w:hAnsi="Garamond"/>
          <w:b/>
          <w:smallCaps/>
          <w:sz w:val="72"/>
          <w:szCs w:val="48"/>
        </w:rPr>
        <w:t>S</w:t>
      </w:r>
      <w:r w:rsidRPr="00FF4E4A">
        <w:rPr>
          <w:rFonts w:ascii="Garamond" w:hAnsi="Garamond"/>
          <w:b/>
          <w:smallCaps/>
          <w:sz w:val="72"/>
          <w:szCs w:val="48"/>
        </w:rPr>
        <w:t xml:space="preserve">tyle </w:t>
      </w:r>
      <w:r>
        <w:rPr>
          <w:rFonts w:ascii="Garamond" w:hAnsi="Garamond"/>
          <w:b/>
          <w:smallCaps/>
          <w:sz w:val="72"/>
          <w:szCs w:val="48"/>
        </w:rPr>
        <w:t>G</w:t>
      </w:r>
      <w:r w:rsidRPr="00FF4E4A">
        <w:rPr>
          <w:rFonts w:ascii="Garamond" w:hAnsi="Garamond"/>
          <w:b/>
          <w:smallCaps/>
          <w:sz w:val="72"/>
          <w:szCs w:val="48"/>
        </w:rPr>
        <w:t>uidelines</w:t>
      </w:r>
    </w:p>
    <w:p w:rsidR="007E2CA7" w:rsidRPr="00191D91" w:rsidRDefault="007E2CA7" w:rsidP="007E2CA7">
      <w:pPr>
        <w:pStyle w:val="CoverPage"/>
        <w:jc w:val="center"/>
        <w:rPr>
          <w:b/>
          <w:sz w:val="48"/>
          <w:szCs w:val="48"/>
        </w:rPr>
      </w:pPr>
    </w:p>
    <w:p w:rsidR="007E2CA7" w:rsidRPr="00BD1F07" w:rsidRDefault="00C32857" w:rsidP="007E2CA7">
      <w:pPr>
        <w:pStyle w:val="CoverPage"/>
        <w:jc w:val="center"/>
        <w:rPr>
          <w:rFonts w:ascii="Garamond" w:hAnsi="Garamond"/>
          <w:b/>
          <w:color w:val="44546A" w:themeColor="text2"/>
          <w:sz w:val="56"/>
          <w:szCs w:val="56"/>
        </w:rPr>
      </w:pPr>
      <w:r>
        <w:rPr>
          <w:rFonts w:ascii="Garamond" w:hAnsi="Garamond"/>
          <w:b/>
          <w:color w:val="1F4E79" w:themeColor="accent1" w:themeShade="80"/>
          <w:sz w:val="56"/>
          <w:szCs w:val="56"/>
        </w:rPr>
        <w:t>Cider</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rsidR="00FF4E4A" w:rsidRPr="00FF4E4A" w:rsidRDefault="00FF4E4A" w:rsidP="007E2CA7">
      <w:pPr>
        <w:pStyle w:val="CoverPage"/>
        <w:jc w:val="center"/>
        <w:rPr>
          <w:rFonts w:ascii="Garamond" w:hAnsi="Garamond"/>
          <w:b/>
          <w:sz w:val="48"/>
          <w:szCs w:val="36"/>
        </w:rPr>
      </w:pPr>
    </w:p>
    <w:p w:rsidR="007E2CA7" w:rsidRPr="00A30558" w:rsidRDefault="00FF4E4A" w:rsidP="007E2CA7">
      <w:pPr>
        <w:pStyle w:val="CoverPage"/>
        <w:jc w:val="center"/>
        <w:rPr>
          <w:b/>
          <w:sz w:val="36"/>
          <w:szCs w:val="36"/>
        </w:rPr>
      </w:pPr>
      <w:r>
        <w:rPr>
          <w:b/>
          <w:noProof/>
          <w:sz w:val="36"/>
          <w:szCs w:val="36"/>
        </w:rPr>
        <w:drawing>
          <wp:inline distT="0" distB="0" distL="0" distR="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7E2CA7" w:rsidRPr="00A30558" w:rsidRDefault="007E2CA7" w:rsidP="007E2CA7">
      <w:pPr>
        <w:pStyle w:val="CoverPage"/>
        <w:jc w:val="center"/>
      </w:pPr>
    </w:p>
    <w:p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Copyright © 201</w:t>
      </w:r>
      <w:r w:rsidR="000119AC" w:rsidRPr="00FF4E4A">
        <w:rPr>
          <w:rFonts w:ascii="Garamond" w:hAnsi="Garamond"/>
          <w:b/>
          <w:sz w:val="24"/>
          <w:szCs w:val="24"/>
        </w:rPr>
        <w:t>5</w:t>
      </w:r>
      <w:r w:rsidRPr="00FF4E4A">
        <w:rPr>
          <w:rFonts w:ascii="Garamond" w:hAnsi="Garamond"/>
          <w:b/>
          <w:sz w:val="24"/>
          <w:szCs w:val="24"/>
        </w:rPr>
        <w:t>, BJCP, Inc.</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rsidR="007E2CA7" w:rsidRPr="00FF4E4A" w:rsidRDefault="007E2CA7" w:rsidP="007E2CA7">
      <w:pPr>
        <w:pStyle w:val="CoverPage"/>
        <w:jc w:val="center"/>
        <w:rPr>
          <w:rFonts w:ascii="Garamond" w:hAnsi="Garamond"/>
        </w:rPr>
      </w:pPr>
    </w:p>
    <w:p w:rsidR="00FB21E7" w:rsidRDefault="00FB21E7" w:rsidP="007E2CA7">
      <w:pPr>
        <w:pStyle w:val="CoverPage"/>
        <w:jc w:val="center"/>
        <w:rPr>
          <w:rFonts w:ascii="Garamond" w:hAnsi="Garamond"/>
          <w:sz w:val="24"/>
          <w:szCs w:val="24"/>
        </w:rPr>
      </w:pPr>
    </w:p>
    <w:p w:rsidR="007E2CA7" w:rsidRPr="00FF4E4A" w:rsidRDefault="007E2CA7" w:rsidP="007E2CA7">
      <w:pPr>
        <w:pStyle w:val="CoverPage"/>
        <w:jc w:val="center"/>
        <w:rPr>
          <w:rFonts w:ascii="Garamond" w:hAnsi="Garamond"/>
          <w:sz w:val="24"/>
          <w:szCs w:val="24"/>
        </w:rPr>
      </w:pPr>
      <w:r w:rsidRPr="00FF4E4A">
        <w:rPr>
          <w:rFonts w:ascii="Garamond" w:hAnsi="Garamond"/>
          <w:sz w:val="24"/>
          <w:szCs w:val="24"/>
        </w:rPr>
        <w:t>Edited by Gordon Strong</w:t>
      </w:r>
    </w:p>
    <w:p w:rsidR="007E2CA7" w:rsidRPr="00FF4E4A" w:rsidRDefault="007E2CA7" w:rsidP="007E2CA7">
      <w:pPr>
        <w:pStyle w:val="CoverPage"/>
        <w:jc w:val="center"/>
        <w:rPr>
          <w:rFonts w:ascii="Garamond" w:hAnsi="Garamond"/>
        </w:rPr>
      </w:pPr>
      <w:proofErr w:type="gramStart"/>
      <w:r w:rsidRPr="00FF4E4A">
        <w:rPr>
          <w:rFonts w:ascii="Garamond" w:hAnsi="Garamond"/>
        </w:rPr>
        <w:t>with</w:t>
      </w:r>
      <w:proofErr w:type="gramEnd"/>
    </w:p>
    <w:p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rsidR="007E2CA7" w:rsidRPr="00FF4E4A" w:rsidRDefault="007E2CA7" w:rsidP="00212748">
      <w:pPr>
        <w:pStyle w:val="CoverPage"/>
        <w:rPr>
          <w:rFonts w:ascii="Garamond" w:hAnsi="Garamond"/>
        </w:rPr>
      </w:pPr>
    </w:p>
    <w:p w:rsidR="00212748" w:rsidRPr="00FF4E4A" w:rsidRDefault="00212748" w:rsidP="00212748">
      <w:pPr>
        <w:pStyle w:val="CoverPage"/>
        <w:rPr>
          <w:rFonts w:ascii="Garamond" w:hAnsi="Garamond"/>
        </w:rPr>
      </w:pPr>
    </w:p>
    <w:p w:rsidR="00C32857" w:rsidRPr="00C32857" w:rsidRDefault="00C32857" w:rsidP="00FB21E7">
      <w:pPr>
        <w:pStyle w:val="CoverPage"/>
        <w:tabs>
          <w:tab w:val="left" w:pos="3240"/>
        </w:tabs>
        <w:ind w:left="1620" w:hanging="450"/>
        <w:rPr>
          <w:rFonts w:ascii="Garamond" w:hAnsi="Garamond"/>
          <w:b/>
        </w:rPr>
      </w:pPr>
      <w:r>
        <w:rPr>
          <w:rFonts w:ascii="Garamond" w:hAnsi="Garamond"/>
          <w:b/>
        </w:rPr>
        <w:t>Content:</w:t>
      </w:r>
      <w:r>
        <w:rPr>
          <w:rFonts w:ascii="Garamond" w:hAnsi="Garamond"/>
          <w:b/>
        </w:rPr>
        <w:tab/>
      </w:r>
      <w:r w:rsidRPr="00C32857">
        <w:rPr>
          <w:rFonts w:ascii="Garamond" w:hAnsi="Garamond"/>
        </w:rPr>
        <w:t xml:space="preserve">Dick Dunn (lead), Gary </w:t>
      </w:r>
      <w:proofErr w:type="spellStart"/>
      <w:r w:rsidRPr="00C32857">
        <w:rPr>
          <w:rFonts w:ascii="Garamond" w:hAnsi="Garamond"/>
        </w:rPr>
        <w:t>Awdey</w:t>
      </w:r>
      <w:proofErr w:type="spellEnd"/>
      <w:r w:rsidRPr="00C32857">
        <w:rPr>
          <w:rFonts w:ascii="Garamond" w:hAnsi="Garamond"/>
        </w:rPr>
        <w:t xml:space="preserve">, Charles </w:t>
      </w:r>
      <w:proofErr w:type="spellStart"/>
      <w:r w:rsidRPr="00C32857">
        <w:rPr>
          <w:rFonts w:ascii="Garamond" w:hAnsi="Garamond"/>
        </w:rPr>
        <w:t>McGonegal</w:t>
      </w:r>
      <w:proofErr w:type="spellEnd"/>
    </w:p>
    <w:p w:rsidR="007E2CA7" w:rsidRPr="00C32857" w:rsidRDefault="007E2CA7" w:rsidP="00FB21E7">
      <w:pPr>
        <w:pStyle w:val="CoverPage"/>
        <w:tabs>
          <w:tab w:val="left" w:pos="3240"/>
        </w:tabs>
        <w:ind w:left="1620" w:hanging="450"/>
        <w:rPr>
          <w:rFonts w:ascii="Garamond" w:hAnsi="Garamond"/>
        </w:rPr>
      </w:pPr>
      <w:r w:rsidRPr="00FF4E4A">
        <w:rPr>
          <w:rFonts w:ascii="Garamond" w:hAnsi="Garamond"/>
          <w:b/>
        </w:rPr>
        <w:t>Review</w:t>
      </w:r>
      <w:r w:rsidR="00BC2434" w:rsidRPr="00FF4E4A">
        <w:rPr>
          <w:rFonts w:ascii="Garamond" w:hAnsi="Garamond"/>
          <w:b/>
        </w:rPr>
        <w:t xml:space="preserve"> and Commentary</w:t>
      </w:r>
      <w:r w:rsidRPr="00FF4E4A">
        <w:rPr>
          <w:rFonts w:ascii="Garamond" w:hAnsi="Garamond"/>
          <w:b/>
        </w:rPr>
        <w:t>:</w:t>
      </w:r>
      <w:r w:rsidR="00957FFC" w:rsidRPr="00FF4E4A">
        <w:rPr>
          <w:rFonts w:ascii="Garamond" w:hAnsi="Garamond"/>
          <w:b/>
        </w:rPr>
        <w:tab/>
      </w:r>
      <w:r w:rsidR="00C32857" w:rsidRPr="00C32857">
        <w:rPr>
          <w:rFonts w:ascii="Garamond" w:hAnsi="Garamond"/>
        </w:rPr>
        <w:t xml:space="preserve">Andrew Lea, Nick </w:t>
      </w:r>
      <w:proofErr w:type="spellStart"/>
      <w:r w:rsidR="00C32857" w:rsidRPr="00C32857">
        <w:rPr>
          <w:rFonts w:ascii="Garamond" w:hAnsi="Garamond"/>
        </w:rPr>
        <w:t>Bradstock</w:t>
      </w:r>
      <w:proofErr w:type="spellEnd"/>
      <w:r w:rsidR="00C32857" w:rsidRPr="00C32857">
        <w:rPr>
          <w:rFonts w:ascii="Garamond" w:hAnsi="Garamond"/>
        </w:rPr>
        <w:t xml:space="preserve">, Rich Anderson, Lee </w:t>
      </w:r>
      <w:proofErr w:type="spellStart"/>
      <w:r w:rsidR="00C32857" w:rsidRPr="00C32857">
        <w:rPr>
          <w:rFonts w:ascii="Garamond" w:hAnsi="Garamond"/>
        </w:rPr>
        <w:t>McAlpine</w:t>
      </w:r>
      <w:proofErr w:type="spellEnd"/>
      <w:r w:rsidR="00C32857" w:rsidRPr="00C32857">
        <w:rPr>
          <w:rFonts w:ascii="Garamond" w:hAnsi="Garamond"/>
        </w:rPr>
        <w:t xml:space="preserve">, Claude </w:t>
      </w:r>
      <w:proofErr w:type="spellStart"/>
      <w:r w:rsidR="00C32857" w:rsidRPr="00C32857">
        <w:rPr>
          <w:rFonts w:ascii="Garamond" w:hAnsi="Garamond"/>
        </w:rPr>
        <w:t>Jolicoeur</w:t>
      </w:r>
      <w:proofErr w:type="spellEnd"/>
      <w:r w:rsidR="00C32857" w:rsidRPr="00C32857">
        <w:rPr>
          <w:rFonts w:ascii="Garamond" w:hAnsi="Garamond"/>
        </w:rPr>
        <w:t>, Rex Halfpenny</w:t>
      </w:r>
    </w:p>
    <w:p w:rsidR="007E2CA7" w:rsidRPr="00A30558" w:rsidRDefault="000119AC" w:rsidP="00FB21E7">
      <w:pPr>
        <w:pStyle w:val="CoverPage"/>
        <w:tabs>
          <w:tab w:val="left" w:pos="3240"/>
        </w:tabs>
        <w:ind w:left="1620" w:hanging="450"/>
      </w:pPr>
      <w:r w:rsidRPr="00FF4E4A">
        <w:rPr>
          <w:rFonts w:ascii="Garamond" w:hAnsi="Garamond"/>
          <w:b/>
        </w:rPr>
        <w:t>Final Review:</w:t>
      </w:r>
      <w:r w:rsidR="00FB21E7">
        <w:rPr>
          <w:rFonts w:ascii="Garamond" w:hAnsi="Garamond"/>
        </w:rPr>
        <w:tab/>
      </w:r>
      <w:r w:rsidRPr="00FF4E4A">
        <w:rPr>
          <w:rFonts w:ascii="Garamond" w:hAnsi="Garamond"/>
        </w:rPr>
        <w:t xml:space="preserve">Dennis Mitchell, Agatha </w:t>
      </w:r>
      <w:proofErr w:type="spellStart"/>
      <w:r w:rsidRPr="00FF4E4A">
        <w:rPr>
          <w:rFonts w:ascii="Garamond" w:hAnsi="Garamond"/>
        </w:rPr>
        <w:t>Feltus</w:t>
      </w:r>
      <w:proofErr w:type="spellEnd"/>
      <w:r w:rsidRPr="00FF4E4A">
        <w:rPr>
          <w:rFonts w:ascii="Garamond" w:hAnsi="Garamond"/>
        </w:rPr>
        <w:t xml:space="preserve">, Michael Wilcox, Brian </w:t>
      </w:r>
      <w:proofErr w:type="spellStart"/>
      <w:r w:rsidRPr="00FF4E4A">
        <w:rPr>
          <w:rFonts w:ascii="Garamond" w:hAnsi="Garamond"/>
        </w:rPr>
        <w:t>Eichhorn</w:t>
      </w:r>
      <w:proofErr w:type="spellEnd"/>
    </w:p>
    <w:p w:rsidR="00166D5D" w:rsidRDefault="00166D5D" w:rsidP="00212748">
      <w:pPr>
        <w:sectPr w:rsidR="00166D5D" w:rsidSect="00FF4E4A">
          <w:footerReference w:type="even" r:id="rId9"/>
          <w:pgSz w:w="12240" w:h="15840"/>
          <w:pgMar w:top="1440" w:right="1080" w:bottom="1440" w:left="1080" w:header="720" w:footer="720" w:gutter="0"/>
          <w:cols w:space="720"/>
          <w:docGrid w:linePitch="437"/>
        </w:sectPr>
      </w:pPr>
    </w:p>
    <w:sdt>
      <w:sdtPr>
        <w:rPr>
          <w:rFonts w:ascii="Times New Roman" w:eastAsia="Times New Roman" w:hAnsi="Times New Roman" w:cs="Times New Roman"/>
          <w:color w:val="FF0000"/>
          <w:sz w:val="24"/>
        </w:rPr>
        <w:id w:val="-842621369"/>
        <w:docPartObj>
          <w:docPartGallery w:val="Table of Contents"/>
          <w:docPartUnique/>
        </w:docPartObj>
      </w:sdtPr>
      <w:sdtEndPr>
        <w:rPr>
          <w:bCs/>
          <w:noProof/>
          <w:color w:val="auto"/>
        </w:rPr>
      </w:sdtEndPr>
      <w:sdtContent>
        <w:p w:rsidR="00166D5D" w:rsidRPr="00FF4E4A" w:rsidRDefault="00166D5D" w:rsidP="00A33E87">
          <w:pPr>
            <w:pStyle w:val="TOCHeading"/>
            <w:rPr>
              <w:sz w:val="48"/>
              <w:szCs w:val="48"/>
            </w:rPr>
          </w:pPr>
          <w:r w:rsidRPr="00FF4E4A">
            <w:rPr>
              <w:sz w:val="48"/>
              <w:szCs w:val="48"/>
            </w:rPr>
            <w:t>Contents</w:t>
          </w:r>
        </w:p>
        <w:p w:rsidR="009C5B68" w:rsidRDefault="00166D5D">
          <w:pPr>
            <w:pStyle w:val="TOC1"/>
            <w:rPr>
              <w:rFonts w:asciiTheme="minorHAnsi" w:eastAsiaTheme="minorEastAsia" w:hAnsiTheme="minorHAnsi" w:cstheme="minorBidi"/>
              <w:smallCaps w:val="0"/>
              <w:sz w:val="22"/>
              <w:szCs w:val="22"/>
            </w:rPr>
          </w:pPr>
          <w:r>
            <w:rPr>
              <w:rFonts w:ascii="Verdana" w:hAnsi="Verdana"/>
            </w:rPr>
            <w:fldChar w:fldCharType="begin"/>
          </w:r>
          <w:r>
            <w:instrText xml:space="preserve"> TOC \o "1-3" \h \z \u </w:instrText>
          </w:r>
          <w:r>
            <w:rPr>
              <w:rFonts w:ascii="Verdana" w:hAnsi="Verdana"/>
            </w:rPr>
            <w:fldChar w:fldCharType="separate"/>
          </w:r>
          <w:hyperlink w:anchor="_Toc418036687" w:history="1">
            <w:r w:rsidR="009C5B68" w:rsidRPr="009771B8">
              <w:rPr>
                <w:rStyle w:val="Hyperlink"/>
              </w:rPr>
              <w:t>Introduction to Cider Guidelines (Categories C1-C2)</w:t>
            </w:r>
            <w:r w:rsidR="009C5B68">
              <w:rPr>
                <w:webHidden/>
              </w:rPr>
              <w:tab/>
            </w:r>
            <w:r w:rsidR="009C5B68">
              <w:rPr>
                <w:webHidden/>
              </w:rPr>
              <w:fldChar w:fldCharType="begin"/>
            </w:r>
            <w:r w:rsidR="009C5B68">
              <w:rPr>
                <w:webHidden/>
              </w:rPr>
              <w:instrText xml:space="preserve"> PAGEREF _Toc418036687 \h </w:instrText>
            </w:r>
            <w:r w:rsidR="009C5B68">
              <w:rPr>
                <w:webHidden/>
              </w:rPr>
            </w:r>
            <w:r w:rsidR="009C5B68">
              <w:rPr>
                <w:webHidden/>
              </w:rPr>
              <w:fldChar w:fldCharType="separate"/>
            </w:r>
            <w:r w:rsidR="009C5B68">
              <w:rPr>
                <w:webHidden/>
              </w:rPr>
              <w:t>1</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88" w:history="1">
            <w:r w:rsidR="009C5B68" w:rsidRPr="009771B8">
              <w:rPr>
                <w:rStyle w:val="Hyperlink"/>
                <w:rFonts w:eastAsia="ヒラギノ角ゴ Pro W3"/>
              </w:rPr>
              <w:t>Aroma and Flavor</w:t>
            </w:r>
            <w:r w:rsidR="009C5B68">
              <w:rPr>
                <w:webHidden/>
              </w:rPr>
              <w:tab/>
            </w:r>
            <w:r w:rsidR="009C5B68">
              <w:rPr>
                <w:webHidden/>
              </w:rPr>
              <w:fldChar w:fldCharType="begin"/>
            </w:r>
            <w:r w:rsidR="009C5B68">
              <w:rPr>
                <w:webHidden/>
              </w:rPr>
              <w:instrText xml:space="preserve"> PAGEREF _Toc418036688 \h </w:instrText>
            </w:r>
            <w:r w:rsidR="009C5B68">
              <w:rPr>
                <w:webHidden/>
              </w:rPr>
            </w:r>
            <w:r w:rsidR="009C5B68">
              <w:rPr>
                <w:webHidden/>
              </w:rPr>
              <w:fldChar w:fldCharType="separate"/>
            </w:r>
            <w:r w:rsidR="009C5B68">
              <w:rPr>
                <w:webHidden/>
              </w:rPr>
              <w:t>1</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89" w:history="1">
            <w:r w:rsidR="009C5B68" w:rsidRPr="009771B8">
              <w:rPr>
                <w:rStyle w:val="Hyperlink"/>
                <w:rFonts w:eastAsia="ヒラギノ角ゴ Pro W3"/>
              </w:rPr>
              <w:t>Appearance</w:t>
            </w:r>
            <w:r w:rsidR="009C5B68">
              <w:rPr>
                <w:webHidden/>
              </w:rPr>
              <w:tab/>
            </w:r>
            <w:r w:rsidR="009C5B68">
              <w:rPr>
                <w:webHidden/>
              </w:rPr>
              <w:fldChar w:fldCharType="begin"/>
            </w:r>
            <w:r w:rsidR="009C5B68">
              <w:rPr>
                <w:webHidden/>
              </w:rPr>
              <w:instrText xml:space="preserve"> PAGEREF _Toc418036689 \h </w:instrText>
            </w:r>
            <w:r w:rsidR="009C5B68">
              <w:rPr>
                <w:webHidden/>
              </w:rPr>
            </w:r>
            <w:r w:rsidR="009C5B68">
              <w:rPr>
                <w:webHidden/>
              </w:rPr>
              <w:fldChar w:fldCharType="separate"/>
            </w:r>
            <w:r w:rsidR="009C5B68">
              <w:rPr>
                <w:webHidden/>
              </w:rPr>
              <w:t>1</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0" w:history="1">
            <w:r w:rsidR="009C5B68" w:rsidRPr="009771B8">
              <w:rPr>
                <w:rStyle w:val="Hyperlink"/>
                <w:rFonts w:eastAsia="ヒラギノ角ゴ Pro W3"/>
              </w:rPr>
              <w:t>Mouthfeel</w:t>
            </w:r>
            <w:r w:rsidR="009C5B68">
              <w:rPr>
                <w:webHidden/>
              </w:rPr>
              <w:tab/>
            </w:r>
            <w:r w:rsidR="009C5B68">
              <w:rPr>
                <w:webHidden/>
              </w:rPr>
              <w:fldChar w:fldCharType="begin"/>
            </w:r>
            <w:r w:rsidR="009C5B68">
              <w:rPr>
                <w:webHidden/>
              </w:rPr>
              <w:instrText xml:space="preserve"> PAGEREF _Toc418036690 \h </w:instrText>
            </w:r>
            <w:r w:rsidR="009C5B68">
              <w:rPr>
                <w:webHidden/>
              </w:rPr>
            </w:r>
            <w:r w:rsidR="009C5B68">
              <w:rPr>
                <w:webHidden/>
              </w:rPr>
              <w:fldChar w:fldCharType="separate"/>
            </w:r>
            <w:r w:rsidR="009C5B68">
              <w:rPr>
                <w:webHidden/>
              </w:rPr>
              <w:t>2</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1" w:history="1">
            <w:r w:rsidR="009C5B68" w:rsidRPr="009771B8">
              <w:rPr>
                <w:rStyle w:val="Hyperlink"/>
                <w:rFonts w:eastAsia="ヒラギノ角ゴ Pro W3"/>
              </w:rPr>
              <w:t>Ingredients</w:t>
            </w:r>
            <w:r w:rsidR="009C5B68">
              <w:rPr>
                <w:webHidden/>
              </w:rPr>
              <w:tab/>
            </w:r>
            <w:r w:rsidR="009C5B68">
              <w:rPr>
                <w:webHidden/>
              </w:rPr>
              <w:fldChar w:fldCharType="begin"/>
            </w:r>
            <w:r w:rsidR="009C5B68">
              <w:rPr>
                <w:webHidden/>
              </w:rPr>
              <w:instrText xml:space="preserve"> PAGEREF _Toc418036691 \h </w:instrText>
            </w:r>
            <w:r w:rsidR="009C5B68">
              <w:rPr>
                <w:webHidden/>
              </w:rPr>
            </w:r>
            <w:r w:rsidR="009C5B68">
              <w:rPr>
                <w:webHidden/>
              </w:rPr>
              <w:fldChar w:fldCharType="separate"/>
            </w:r>
            <w:r w:rsidR="009C5B68">
              <w:rPr>
                <w:webHidden/>
              </w:rPr>
              <w:t>2</w:t>
            </w:r>
            <w:r w:rsidR="009C5B68">
              <w:rPr>
                <w:webHidden/>
              </w:rPr>
              <w:fldChar w:fldCharType="end"/>
            </w:r>
          </w:hyperlink>
        </w:p>
        <w:p w:rsidR="009C5B68" w:rsidRDefault="00B3326E">
          <w:pPr>
            <w:pStyle w:val="TOC1"/>
            <w:rPr>
              <w:rFonts w:asciiTheme="minorHAnsi" w:eastAsiaTheme="minorEastAsia" w:hAnsiTheme="minorHAnsi" w:cstheme="minorBidi"/>
              <w:smallCaps w:val="0"/>
              <w:sz w:val="22"/>
              <w:szCs w:val="22"/>
            </w:rPr>
          </w:pPr>
          <w:hyperlink w:anchor="_Toc418036692" w:history="1">
            <w:r w:rsidR="009C5B68" w:rsidRPr="009771B8">
              <w:rPr>
                <w:rStyle w:val="Hyperlink"/>
                <w:rFonts w:eastAsia="ヒラギノ角ゴ Pro W3"/>
              </w:rPr>
              <w:t>C1. Standard Cider and Perry</w:t>
            </w:r>
            <w:r w:rsidR="009C5B68">
              <w:rPr>
                <w:webHidden/>
              </w:rPr>
              <w:tab/>
            </w:r>
            <w:r w:rsidR="009C5B68">
              <w:rPr>
                <w:webHidden/>
              </w:rPr>
              <w:fldChar w:fldCharType="begin"/>
            </w:r>
            <w:r w:rsidR="009C5B68">
              <w:rPr>
                <w:webHidden/>
              </w:rPr>
              <w:instrText xml:space="preserve"> PAGEREF _Toc418036692 \h </w:instrText>
            </w:r>
            <w:r w:rsidR="009C5B68">
              <w:rPr>
                <w:webHidden/>
              </w:rPr>
            </w:r>
            <w:r w:rsidR="009C5B68">
              <w:rPr>
                <w:webHidden/>
              </w:rPr>
              <w:fldChar w:fldCharType="separate"/>
            </w:r>
            <w:r w:rsidR="009C5B68">
              <w:rPr>
                <w:webHidden/>
              </w:rPr>
              <w:t>3</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3" w:history="1">
            <w:r w:rsidR="009C5B68" w:rsidRPr="009771B8">
              <w:rPr>
                <w:rStyle w:val="Hyperlink"/>
                <w:rFonts w:eastAsia="ヒラギノ角ゴ Pro W3"/>
              </w:rPr>
              <w:t>C1A. New World Cider</w:t>
            </w:r>
            <w:r w:rsidR="009C5B68">
              <w:rPr>
                <w:webHidden/>
              </w:rPr>
              <w:tab/>
            </w:r>
            <w:r w:rsidR="009C5B68">
              <w:rPr>
                <w:webHidden/>
              </w:rPr>
              <w:fldChar w:fldCharType="begin"/>
            </w:r>
            <w:r w:rsidR="009C5B68">
              <w:rPr>
                <w:webHidden/>
              </w:rPr>
              <w:instrText xml:space="preserve"> PAGEREF _Toc418036693 \h </w:instrText>
            </w:r>
            <w:r w:rsidR="009C5B68">
              <w:rPr>
                <w:webHidden/>
              </w:rPr>
            </w:r>
            <w:r w:rsidR="009C5B68">
              <w:rPr>
                <w:webHidden/>
              </w:rPr>
              <w:fldChar w:fldCharType="separate"/>
            </w:r>
            <w:r w:rsidR="009C5B68">
              <w:rPr>
                <w:webHidden/>
              </w:rPr>
              <w:t>3</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4" w:history="1">
            <w:r w:rsidR="009C5B68" w:rsidRPr="009771B8">
              <w:rPr>
                <w:rStyle w:val="Hyperlink"/>
                <w:rFonts w:eastAsia="ヒラギノ角ゴ Pro W3"/>
              </w:rPr>
              <w:t>C1B. English Cider</w:t>
            </w:r>
            <w:r w:rsidR="009C5B68">
              <w:rPr>
                <w:webHidden/>
              </w:rPr>
              <w:tab/>
            </w:r>
            <w:r w:rsidR="009C5B68">
              <w:rPr>
                <w:webHidden/>
              </w:rPr>
              <w:fldChar w:fldCharType="begin"/>
            </w:r>
            <w:r w:rsidR="009C5B68">
              <w:rPr>
                <w:webHidden/>
              </w:rPr>
              <w:instrText xml:space="preserve"> PAGEREF _Toc418036694 \h </w:instrText>
            </w:r>
            <w:r w:rsidR="009C5B68">
              <w:rPr>
                <w:webHidden/>
              </w:rPr>
            </w:r>
            <w:r w:rsidR="009C5B68">
              <w:rPr>
                <w:webHidden/>
              </w:rPr>
              <w:fldChar w:fldCharType="separate"/>
            </w:r>
            <w:r w:rsidR="009C5B68">
              <w:rPr>
                <w:webHidden/>
              </w:rPr>
              <w:t>3</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5" w:history="1">
            <w:r w:rsidR="009C5B68" w:rsidRPr="009771B8">
              <w:rPr>
                <w:rStyle w:val="Hyperlink"/>
                <w:rFonts w:eastAsia="ヒラギノ角ゴ Pro W3"/>
              </w:rPr>
              <w:t>C1C. French Cider</w:t>
            </w:r>
            <w:r w:rsidR="009C5B68">
              <w:rPr>
                <w:webHidden/>
              </w:rPr>
              <w:tab/>
            </w:r>
            <w:r w:rsidR="009C5B68">
              <w:rPr>
                <w:webHidden/>
              </w:rPr>
              <w:fldChar w:fldCharType="begin"/>
            </w:r>
            <w:r w:rsidR="009C5B68">
              <w:rPr>
                <w:webHidden/>
              </w:rPr>
              <w:instrText xml:space="preserve"> PAGEREF _Toc418036695 \h </w:instrText>
            </w:r>
            <w:r w:rsidR="009C5B68">
              <w:rPr>
                <w:webHidden/>
              </w:rPr>
            </w:r>
            <w:r w:rsidR="009C5B68">
              <w:rPr>
                <w:webHidden/>
              </w:rPr>
              <w:fldChar w:fldCharType="separate"/>
            </w:r>
            <w:r w:rsidR="009C5B68">
              <w:rPr>
                <w:webHidden/>
              </w:rPr>
              <w:t>3</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6" w:history="1">
            <w:r w:rsidR="009C5B68" w:rsidRPr="009771B8">
              <w:rPr>
                <w:rStyle w:val="Hyperlink"/>
                <w:rFonts w:eastAsia="ヒラギノ角ゴ Pro W3"/>
              </w:rPr>
              <w:t>C1D. New World Perry</w:t>
            </w:r>
            <w:r w:rsidR="009C5B68">
              <w:rPr>
                <w:webHidden/>
              </w:rPr>
              <w:tab/>
            </w:r>
            <w:r w:rsidR="009C5B68">
              <w:rPr>
                <w:webHidden/>
              </w:rPr>
              <w:fldChar w:fldCharType="begin"/>
            </w:r>
            <w:r w:rsidR="009C5B68">
              <w:rPr>
                <w:webHidden/>
              </w:rPr>
              <w:instrText xml:space="preserve"> PAGEREF _Toc418036696 \h </w:instrText>
            </w:r>
            <w:r w:rsidR="009C5B68">
              <w:rPr>
                <w:webHidden/>
              </w:rPr>
            </w:r>
            <w:r w:rsidR="009C5B68">
              <w:rPr>
                <w:webHidden/>
              </w:rPr>
              <w:fldChar w:fldCharType="separate"/>
            </w:r>
            <w:r w:rsidR="009C5B68">
              <w:rPr>
                <w:webHidden/>
              </w:rPr>
              <w:t>4</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7" w:history="1">
            <w:r w:rsidR="009C5B68" w:rsidRPr="009771B8">
              <w:rPr>
                <w:rStyle w:val="Hyperlink"/>
                <w:rFonts w:eastAsia="ヒラギノ角ゴ Pro W3"/>
              </w:rPr>
              <w:t>C1E. Traditional Perry</w:t>
            </w:r>
            <w:r w:rsidR="009C5B68">
              <w:rPr>
                <w:webHidden/>
              </w:rPr>
              <w:tab/>
            </w:r>
            <w:r w:rsidR="009C5B68">
              <w:rPr>
                <w:webHidden/>
              </w:rPr>
              <w:fldChar w:fldCharType="begin"/>
            </w:r>
            <w:r w:rsidR="009C5B68">
              <w:rPr>
                <w:webHidden/>
              </w:rPr>
              <w:instrText xml:space="preserve"> PAGEREF _Toc418036697 \h </w:instrText>
            </w:r>
            <w:r w:rsidR="009C5B68">
              <w:rPr>
                <w:webHidden/>
              </w:rPr>
            </w:r>
            <w:r w:rsidR="009C5B68">
              <w:rPr>
                <w:webHidden/>
              </w:rPr>
              <w:fldChar w:fldCharType="separate"/>
            </w:r>
            <w:r w:rsidR="009C5B68">
              <w:rPr>
                <w:webHidden/>
              </w:rPr>
              <w:t>4</w:t>
            </w:r>
            <w:r w:rsidR="009C5B68">
              <w:rPr>
                <w:webHidden/>
              </w:rPr>
              <w:fldChar w:fldCharType="end"/>
            </w:r>
          </w:hyperlink>
        </w:p>
        <w:p w:rsidR="009C5B68" w:rsidRDefault="00B3326E">
          <w:pPr>
            <w:pStyle w:val="TOC1"/>
            <w:rPr>
              <w:rFonts w:asciiTheme="minorHAnsi" w:eastAsiaTheme="minorEastAsia" w:hAnsiTheme="minorHAnsi" w:cstheme="minorBidi"/>
              <w:smallCaps w:val="0"/>
              <w:sz w:val="22"/>
              <w:szCs w:val="22"/>
            </w:rPr>
          </w:pPr>
          <w:hyperlink w:anchor="_Toc418036698" w:history="1">
            <w:r w:rsidR="009C5B68" w:rsidRPr="009771B8">
              <w:rPr>
                <w:rStyle w:val="Hyperlink"/>
                <w:rFonts w:eastAsia="ヒラギノ角ゴ Pro W3"/>
              </w:rPr>
              <w:t>C2. Specialty Cider and Perry</w:t>
            </w:r>
            <w:r w:rsidR="009C5B68">
              <w:rPr>
                <w:webHidden/>
              </w:rPr>
              <w:tab/>
            </w:r>
            <w:r w:rsidR="009C5B68">
              <w:rPr>
                <w:webHidden/>
              </w:rPr>
              <w:fldChar w:fldCharType="begin"/>
            </w:r>
            <w:r w:rsidR="009C5B68">
              <w:rPr>
                <w:webHidden/>
              </w:rPr>
              <w:instrText xml:space="preserve"> PAGEREF _Toc418036698 \h </w:instrText>
            </w:r>
            <w:r w:rsidR="009C5B68">
              <w:rPr>
                <w:webHidden/>
              </w:rPr>
            </w:r>
            <w:r w:rsidR="009C5B68">
              <w:rPr>
                <w:webHidden/>
              </w:rPr>
              <w:fldChar w:fldCharType="separate"/>
            </w:r>
            <w:r w:rsidR="009C5B68">
              <w:rPr>
                <w:webHidden/>
              </w:rPr>
              <w:t>5</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699" w:history="1">
            <w:r w:rsidR="009C5B68" w:rsidRPr="009771B8">
              <w:rPr>
                <w:rStyle w:val="Hyperlink"/>
                <w:rFonts w:eastAsia="ヒラギノ角ゴ Pro W3"/>
              </w:rPr>
              <w:t>C2A. New England Cider</w:t>
            </w:r>
            <w:r w:rsidR="009C5B68">
              <w:rPr>
                <w:webHidden/>
              </w:rPr>
              <w:tab/>
            </w:r>
            <w:r w:rsidR="009C5B68">
              <w:rPr>
                <w:webHidden/>
              </w:rPr>
              <w:fldChar w:fldCharType="begin"/>
            </w:r>
            <w:r w:rsidR="009C5B68">
              <w:rPr>
                <w:webHidden/>
              </w:rPr>
              <w:instrText xml:space="preserve"> PAGEREF _Toc418036699 \h </w:instrText>
            </w:r>
            <w:r w:rsidR="009C5B68">
              <w:rPr>
                <w:webHidden/>
              </w:rPr>
            </w:r>
            <w:r w:rsidR="009C5B68">
              <w:rPr>
                <w:webHidden/>
              </w:rPr>
              <w:fldChar w:fldCharType="separate"/>
            </w:r>
            <w:r w:rsidR="009C5B68">
              <w:rPr>
                <w:webHidden/>
              </w:rPr>
              <w:t>5</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700" w:history="1">
            <w:r w:rsidR="009C5B68" w:rsidRPr="009771B8">
              <w:rPr>
                <w:rStyle w:val="Hyperlink"/>
                <w:rFonts w:eastAsia="ヒラギノ角ゴ Pro W3"/>
              </w:rPr>
              <w:t>C2B. Cider with Other Fruit</w:t>
            </w:r>
            <w:r w:rsidR="009C5B68">
              <w:rPr>
                <w:webHidden/>
              </w:rPr>
              <w:tab/>
            </w:r>
            <w:r w:rsidR="009C5B68">
              <w:rPr>
                <w:webHidden/>
              </w:rPr>
              <w:fldChar w:fldCharType="begin"/>
            </w:r>
            <w:r w:rsidR="009C5B68">
              <w:rPr>
                <w:webHidden/>
              </w:rPr>
              <w:instrText xml:space="preserve"> PAGEREF _Toc418036700 \h </w:instrText>
            </w:r>
            <w:r w:rsidR="009C5B68">
              <w:rPr>
                <w:webHidden/>
              </w:rPr>
            </w:r>
            <w:r w:rsidR="009C5B68">
              <w:rPr>
                <w:webHidden/>
              </w:rPr>
              <w:fldChar w:fldCharType="separate"/>
            </w:r>
            <w:r w:rsidR="009C5B68">
              <w:rPr>
                <w:webHidden/>
              </w:rPr>
              <w:t>5</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701" w:history="1">
            <w:r w:rsidR="009C5B68" w:rsidRPr="009771B8">
              <w:rPr>
                <w:rStyle w:val="Hyperlink"/>
                <w:rFonts w:eastAsia="ヒラギノ角ゴ Pro W3"/>
              </w:rPr>
              <w:t>C2C. Applewine</w:t>
            </w:r>
            <w:r w:rsidR="009C5B68">
              <w:rPr>
                <w:webHidden/>
              </w:rPr>
              <w:tab/>
            </w:r>
            <w:r w:rsidR="009C5B68">
              <w:rPr>
                <w:webHidden/>
              </w:rPr>
              <w:fldChar w:fldCharType="begin"/>
            </w:r>
            <w:r w:rsidR="009C5B68">
              <w:rPr>
                <w:webHidden/>
              </w:rPr>
              <w:instrText xml:space="preserve"> PAGEREF _Toc418036701 \h </w:instrText>
            </w:r>
            <w:r w:rsidR="009C5B68">
              <w:rPr>
                <w:webHidden/>
              </w:rPr>
            </w:r>
            <w:r w:rsidR="009C5B68">
              <w:rPr>
                <w:webHidden/>
              </w:rPr>
              <w:fldChar w:fldCharType="separate"/>
            </w:r>
            <w:r w:rsidR="009C5B68">
              <w:rPr>
                <w:webHidden/>
              </w:rPr>
              <w:t>5</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702" w:history="1">
            <w:r w:rsidR="009C5B68" w:rsidRPr="009771B8">
              <w:rPr>
                <w:rStyle w:val="Hyperlink"/>
                <w:rFonts w:eastAsia="ヒラギノ角ゴ Pro W3"/>
              </w:rPr>
              <w:t>C2D. Ice Cider</w:t>
            </w:r>
            <w:r w:rsidR="009C5B68">
              <w:rPr>
                <w:webHidden/>
              </w:rPr>
              <w:tab/>
            </w:r>
            <w:r w:rsidR="009C5B68">
              <w:rPr>
                <w:webHidden/>
              </w:rPr>
              <w:fldChar w:fldCharType="begin"/>
            </w:r>
            <w:r w:rsidR="009C5B68">
              <w:rPr>
                <w:webHidden/>
              </w:rPr>
              <w:instrText xml:space="preserve"> PAGEREF _Toc418036702 \h </w:instrText>
            </w:r>
            <w:r w:rsidR="009C5B68">
              <w:rPr>
                <w:webHidden/>
              </w:rPr>
            </w:r>
            <w:r w:rsidR="009C5B68">
              <w:rPr>
                <w:webHidden/>
              </w:rPr>
              <w:fldChar w:fldCharType="separate"/>
            </w:r>
            <w:r w:rsidR="009C5B68">
              <w:rPr>
                <w:webHidden/>
              </w:rPr>
              <w:t>5</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703" w:history="1">
            <w:r w:rsidR="009C5B68" w:rsidRPr="009771B8">
              <w:rPr>
                <w:rStyle w:val="Hyperlink"/>
                <w:rFonts w:eastAsia="ヒラギノ角ゴ Pro W3"/>
              </w:rPr>
              <w:t>C2E. Cider with Herbs/Spices</w:t>
            </w:r>
            <w:r w:rsidR="009C5B68">
              <w:rPr>
                <w:webHidden/>
              </w:rPr>
              <w:tab/>
            </w:r>
            <w:r w:rsidR="009C5B68">
              <w:rPr>
                <w:webHidden/>
              </w:rPr>
              <w:fldChar w:fldCharType="begin"/>
            </w:r>
            <w:r w:rsidR="009C5B68">
              <w:rPr>
                <w:webHidden/>
              </w:rPr>
              <w:instrText xml:space="preserve"> PAGEREF _Toc418036703 \h </w:instrText>
            </w:r>
            <w:r w:rsidR="009C5B68">
              <w:rPr>
                <w:webHidden/>
              </w:rPr>
            </w:r>
            <w:r w:rsidR="009C5B68">
              <w:rPr>
                <w:webHidden/>
              </w:rPr>
              <w:fldChar w:fldCharType="separate"/>
            </w:r>
            <w:r w:rsidR="009C5B68">
              <w:rPr>
                <w:webHidden/>
              </w:rPr>
              <w:t>6</w:t>
            </w:r>
            <w:r w:rsidR="009C5B68">
              <w:rPr>
                <w:webHidden/>
              </w:rPr>
              <w:fldChar w:fldCharType="end"/>
            </w:r>
          </w:hyperlink>
        </w:p>
        <w:p w:rsidR="009C5B68" w:rsidRDefault="00B3326E">
          <w:pPr>
            <w:pStyle w:val="TOC2"/>
            <w:rPr>
              <w:rFonts w:asciiTheme="minorHAnsi" w:eastAsiaTheme="minorEastAsia" w:hAnsiTheme="minorHAnsi" w:cstheme="minorBidi"/>
              <w:sz w:val="22"/>
            </w:rPr>
          </w:pPr>
          <w:hyperlink w:anchor="_Toc418036704" w:history="1">
            <w:r w:rsidR="009C5B68" w:rsidRPr="009771B8">
              <w:rPr>
                <w:rStyle w:val="Hyperlink"/>
                <w:rFonts w:eastAsia="ヒラギノ角ゴ Pro W3"/>
              </w:rPr>
              <w:t>C2F. Specialty Cider/Perry</w:t>
            </w:r>
            <w:r w:rsidR="009C5B68">
              <w:rPr>
                <w:webHidden/>
              </w:rPr>
              <w:tab/>
            </w:r>
            <w:r w:rsidR="009C5B68">
              <w:rPr>
                <w:webHidden/>
              </w:rPr>
              <w:fldChar w:fldCharType="begin"/>
            </w:r>
            <w:r w:rsidR="009C5B68">
              <w:rPr>
                <w:webHidden/>
              </w:rPr>
              <w:instrText xml:space="preserve"> PAGEREF _Toc418036704 \h </w:instrText>
            </w:r>
            <w:r w:rsidR="009C5B68">
              <w:rPr>
                <w:webHidden/>
              </w:rPr>
            </w:r>
            <w:r w:rsidR="009C5B68">
              <w:rPr>
                <w:webHidden/>
              </w:rPr>
              <w:fldChar w:fldCharType="separate"/>
            </w:r>
            <w:r w:rsidR="009C5B68">
              <w:rPr>
                <w:webHidden/>
              </w:rPr>
              <w:t>6</w:t>
            </w:r>
            <w:r w:rsidR="009C5B68">
              <w:rPr>
                <w:webHidden/>
              </w:rPr>
              <w:fldChar w:fldCharType="end"/>
            </w:r>
          </w:hyperlink>
        </w:p>
        <w:p w:rsidR="00337B46" w:rsidRPr="00164FB8" w:rsidRDefault="00166D5D" w:rsidP="00164FB8">
          <w:pPr>
            <w:rPr>
              <w:bCs/>
              <w:noProof/>
            </w:rPr>
            <w:sectPr w:rsidR="00337B46" w:rsidRPr="00164FB8" w:rsidSect="004E1498">
              <w:footerReference w:type="default" r:id="rId10"/>
              <w:type w:val="continuous"/>
              <w:pgSz w:w="12240" w:h="15840"/>
              <w:pgMar w:top="1008" w:right="1440" w:bottom="864" w:left="1440" w:header="720" w:footer="576" w:gutter="0"/>
              <w:pgNumType w:fmt="lowerRoman" w:start="1"/>
              <w:cols w:space="432"/>
              <w:docGrid w:linePitch="437"/>
            </w:sectPr>
          </w:pPr>
          <w:r>
            <w:rPr>
              <w:bCs/>
              <w:noProof/>
            </w:rPr>
            <w:fldChar w:fldCharType="end"/>
          </w:r>
        </w:p>
      </w:sdtContent>
    </w:sdt>
    <w:bookmarkStart w:id="0" w:name="_Toc180319732" w:displacedByCustomXml="prev"/>
    <w:p w:rsidR="00164FB8" w:rsidRDefault="00164FB8" w:rsidP="00337B46">
      <w:pPr>
        <w:pStyle w:val="Heading1"/>
        <w:sectPr w:rsidR="00164FB8" w:rsidSect="00337B46">
          <w:type w:val="continuous"/>
          <w:pgSz w:w="12240" w:h="15840"/>
          <w:pgMar w:top="1008" w:right="720" w:bottom="864" w:left="720" w:header="720" w:footer="576" w:gutter="0"/>
          <w:pgNumType w:start="1"/>
          <w:cols w:space="432"/>
          <w:docGrid w:linePitch="437"/>
        </w:sectPr>
      </w:pPr>
    </w:p>
    <w:p w:rsidR="00166D5D" w:rsidRPr="00166D5D" w:rsidRDefault="00166D5D" w:rsidP="00337B46">
      <w:pPr>
        <w:pStyle w:val="Heading1"/>
      </w:pPr>
      <w:bookmarkStart w:id="1" w:name="_Toc418036687"/>
      <w:r w:rsidRPr="00166D5D">
        <w:lastRenderedPageBreak/>
        <w:t xml:space="preserve">Introduction to </w:t>
      </w:r>
      <w:r w:rsidR="00582E09">
        <w:t>Cider</w:t>
      </w:r>
      <w:r w:rsidRPr="00166D5D">
        <w:t xml:space="preserve"> Guidelines (Categories </w:t>
      </w:r>
      <w:r w:rsidR="00582E09">
        <w:t>C</w:t>
      </w:r>
      <w:r w:rsidRPr="00166D5D">
        <w:t>1-</w:t>
      </w:r>
      <w:r w:rsidR="00582E09">
        <w:t>C2</w:t>
      </w:r>
      <w:r w:rsidRPr="00166D5D">
        <w:t>)</w:t>
      </w:r>
      <w:bookmarkEnd w:id="0"/>
      <w:bookmarkEnd w:id="1"/>
    </w:p>
    <w:p w:rsidR="00582E09" w:rsidRPr="00582E09" w:rsidRDefault="00166D5D" w:rsidP="00582E09">
      <w:pPr>
        <w:pStyle w:val="StyleIntro"/>
      </w:pPr>
      <w:r w:rsidRPr="00582E09">
        <w:t xml:space="preserve">The following discussion applies to all the </w:t>
      </w:r>
      <w:r w:rsidR="00582E09" w:rsidRPr="00582E09">
        <w:t>cider</w:t>
      </w:r>
      <w:r w:rsidRPr="00582E09">
        <w:t xml:space="preserve"> styles, except where explicitly superseded in the sub-category guidelines. This introduction identifies common characteristics and descriptions for all types of </w:t>
      </w:r>
      <w:r w:rsidR="00582E09" w:rsidRPr="00582E09">
        <w:t>cider</w:t>
      </w:r>
      <w:r w:rsidRPr="00582E09">
        <w:t xml:space="preserve">, and should be used as a reference whenever entering or judging </w:t>
      </w:r>
      <w:r w:rsidR="00582E09" w:rsidRPr="00582E09">
        <w:t>cider</w:t>
      </w:r>
      <w:r w:rsidRPr="00582E09">
        <w:t>.</w:t>
      </w:r>
      <w:bookmarkStart w:id="2" w:name="_TOC307207"/>
      <w:bookmarkEnd w:id="2"/>
    </w:p>
    <w:p w:rsidR="00582E09" w:rsidRPr="00582E09" w:rsidRDefault="00582E09" w:rsidP="00582E09">
      <w:pPr>
        <w:pStyle w:val="StyleIntro"/>
        <w:spacing w:after="240"/>
        <w:rPr>
          <w:rFonts w:eastAsia="ヒラギノ角ゴ Pro W3"/>
          <w:color w:val="000000"/>
          <w:szCs w:val="24"/>
        </w:rPr>
      </w:pPr>
      <w:r w:rsidRPr="00582E09">
        <w:rPr>
          <w:rFonts w:eastAsia="ヒラギノ角ゴ Pro W3"/>
          <w:b/>
          <w:color w:val="000000"/>
          <w:szCs w:val="24"/>
        </w:rPr>
        <w:t>Cider</w:t>
      </w:r>
      <w:r w:rsidRPr="00582E09">
        <w:rPr>
          <w:rFonts w:eastAsia="ヒラギノ角ゴ Pro W3"/>
          <w:color w:val="000000"/>
          <w:szCs w:val="24"/>
        </w:rPr>
        <w:t xml:space="preserve"> is fermented apple juice. </w:t>
      </w:r>
      <w:r w:rsidRPr="00582E09">
        <w:rPr>
          <w:rFonts w:eastAsia="ヒラギノ角ゴ Pro W3"/>
          <w:b/>
          <w:color w:val="000000"/>
          <w:szCs w:val="24"/>
        </w:rPr>
        <w:t>Perry</w:t>
      </w:r>
      <w:r w:rsidRPr="00582E09">
        <w:rPr>
          <w:rFonts w:eastAsia="ヒラギノ角ゴ Pro W3"/>
          <w:color w:val="000000"/>
          <w:szCs w:val="24"/>
        </w:rPr>
        <w:t xml:space="preserve"> is fermented pear juice. There are two categories for cider</w:t>
      </w:r>
      <w:r>
        <w:rPr>
          <w:rFonts w:eastAsia="ヒラギノ角ゴ Pro W3"/>
          <w:color w:val="000000"/>
          <w:szCs w:val="24"/>
        </w:rPr>
        <w:t xml:space="preserve"> and </w:t>
      </w:r>
      <w:r w:rsidRPr="00582E09">
        <w:rPr>
          <w:rFonts w:eastAsia="ヒラギノ角ゴ Pro W3"/>
          <w:color w:val="000000"/>
          <w:szCs w:val="24"/>
        </w:rPr>
        <w:t xml:space="preserve">perry: </w:t>
      </w:r>
      <w:r w:rsidRPr="00582E09">
        <w:rPr>
          <w:rFonts w:eastAsia="ヒラギノ角ゴ Pro W3"/>
          <w:i w:val="0"/>
          <w:color w:val="000000"/>
          <w:szCs w:val="24"/>
        </w:rPr>
        <w:t xml:space="preserve">Standard Cider and Perry </w:t>
      </w:r>
      <w:r w:rsidRPr="00582E09">
        <w:rPr>
          <w:rFonts w:eastAsia="ヒラギノ角ゴ Pro W3"/>
          <w:color w:val="000000"/>
          <w:szCs w:val="24"/>
        </w:rPr>
        <w:t xml:space="preserve">(Category C1) and </w:t>
      </w:r>
      <w:r w:rsidRPr="00582E09">
        <w:rPr>
          <w:rFonts w:eastAsia="ヒラギノ角ゴ Pro W3"/>
          <w:i w:val="0"/>
          <w:color w:val="000000"/>
          <w:szCs w:val="24"/>
        </w:rPr>
        <w:t xml:space="preserve">Specialty Cider and Perry </w:t>
      </w:r>
      <w:r w:rsidRPr="00582E09">
        <w:rPr>
          <w:rFonts w:eastAsia="ヒラギノ角ゴ Pro W3"/>
          <w:color w:val="000000"/>
          <w:szCs w:val="24"/>
        </w:rPr>
        <w:t xml:space="preserve">(Category C2). The Standard category covers ciders and perries made primarily or entirely from the juice of apples or pears (but not both at once). The only adjunct permitted in the Standard category, and only in some sub-categories, is a limited addition of sugar to achieve a suitable starting gravity or to raise sweetness post-fermentation. Note that honey is not a “sugar” for this purpose; a cider made with added honey must be entered either as a Specialty cider or as a Cyser under the appropriate mead sub-category. Other sugar sources that also add significant flavors (brown sugar, molasses) would also create a Specialty cider (such as New England style). </w:t>
      </w:r>
    </w:p>
    <w:p w:rsidR="009C5B68" w:rsidRDefault="009C5B68" w:rsidP="00B97536">
      <w:pPr>
        <w:pStyle w:val="Heading2"/>
        <w:spacing w:before="0"/>
        <w:rPr>
          <w:rFonts w:eastAsia="ヒラギノ角ゴ Pro W3"/>
        </w:rPr>
        <w:sectPr w:rsidR="009C5B68" w:rsidSect="009C5B68">
          <w:footerReference w:type="default" r:id="rId11"/>
          <w:pgSz w:w="12240" w:h="15840"/>
          <w:pgMar w:top="1008" w:right="720" w:bottom="864" w:left="720" w:header="720" w:footer="576" w:gutter="0"/>
          <w:pgNumType w:start="1"/>
          <w:cols w:space="432"/>
          <w:docGrid w:linePitch="437"/>
        </w:sectPr>
      </w:pPr>
    </w:p>
    <w:p w:rsidR="00582E09" w:rsidRPr="00582E09" w:rsidRDefault="00582E09" w:rsidP="00B97536">
      <w:pPr>
        <w:pStyle w:val="Heading2"/>
        <w:spacing w:before="0"/>
        <w:rPr>
          <w:rFonts w:eastAsia="ヒラギノ角ゴ Pro W3"/>
        </w:rPr>
      </w:pPr>
      <w:bookmarkStart w:id="3" w:name="_Toc418036688"/>
      <w:r w:rsidRPr="00582E09">
        <w:rPr>
          <w:rFonts w:eastAsia="ヒラギノ角ゴ Pro W3"/>
        </w:rPr>
        <w:lastRenderedPageBreak/>
        <w:t>Aroma and Fla</w:t>
      </w:r>
      <w:r w:rsidR="00D144ED">
        <w:rPr>
          <w:rFonts w:eastAsia="ヒラギノ角ゴ Pro W3"/>
        </w:rPr>
        <w:t>vor</w:t>
      </w:r>
      <w:bookmarkEnd w:id="3"/>
      <w:r w:rsidRPr="00582E09">
        <w:rPr>
          <w:rFonts w:eastAsia="ヒラギノ角ゴ Pro W3"/>
        </w:rPr>
        <w:t xml:space="preserve"> </w:t>
      </w:r>
    </w:p>
    <w:p w:rsidR="00582E09" w:rsidRPr="00582E09" w:rsidRDefault="00582E09" w:rsidP="00582E09">
      <w:pPr>
        <w:pStyle w:val="StyleList"/>
        <w:rPr>
          <w:rFonts w:ascii="Lucida Grande" w:hAnsi="Symbol"/>
        </w:rPr>
      </w:pPr>
      <w:r w:rsidRPr="00582E09">
        <w:t>Ciders and perries do not necessarily present overtly fruity aromas or flavors</w:t>
      </w:r>
      <w:r>
        <w:t xml:space="preserve"> </w:t>
      </w:r>
      <w:r w:rsidRPr="00582E09">
        <w:t>—</w:t>
      </w:r>
      <w:r>
        <w:t xml:space="preserve"> </w:t>
      </w:r>
      <w:r w:rsidRPr="00582E09">
        <w:t xml:space="preserve">in the same sense that a wine does not taste overtly of grapes. Drier styles of cider in particular develop more complex but less fruity characters. A simple </w:t>
      </w:r>
      <w:r w:rsidRPr="00582E09">
        <w:rPr>
          <w:i/>
        </w:rPr>
        <w:t xml:space="preserve">apple soda </w:t>
      </w:r>
      <w:r w:rsidRPr="00582E09">
        <w:t xml:space="preserve">or </w:t>
      </w:r>
      <w:r w:rsidRPr="00582E09">
        <w:rPr>
          <w:i/>
        </w:rPr>
        <w:t xml:space="preserve">wine cooler </w:t>
      </w:r>
      <w:r w:rsidRPr="00582E09">
        <w:t xml:space="preserve">character is not desirable in a cider or perry. </w:t>
      </w:r>
    </w:p>
    <w:p w:rsidR="00582E09" w:rsidRPr="00582E09" w:rsidRDefault="00582E09" w:rsidP="00582E09">
      <w:pPr>
        <w:pStyle w:val="StyleList"/>
        <w:rPr>
          <w:rFonts w:ascii="Lucida Grande" w:hAnsi="Symbol"/>
        </w:rPr>
      </w:pPr>
      <w:r w:rsidRPr="00582E09">
        <w:t xml:space="preserve">Some styles of cider exhibit distinctly </w:t>
      </w:r>
      <w:r w:rsidRPr="00582E09">
        <w:rPr>
          <w:b/>
        </w:rPr>
        <w:t>non-</w:t>
      </w:r>
      <w:r w:rsidRPr="00582E09">
        <w:t xml:space="preserve">fruity tastes or aromas, such as the </w:t>
      </w:r>
      <w:r w:rsidRPr="00582E09">
        <w:rPr>
          <w:i/>
        </w:rPr>
        <w:t xml:space="preserve">smoky ham </w:t>
      </w:r>
      <w:r w:rsidRPr="00582E09">
        <w:t xml:space="preserve">undertones of a dry English cider. </w:t>
      </w:r>
    </w:p>
    <w:p w:rsidR="00582E09" w:rsidRPr="00582E09" w:rsidRDefault="00582E09" w:rsidP="00582E09">
      <w:pPr>
        <w:pStyle w:val="StyleList"/>
        <w:rPr>
          <w:rFonts w:ascii="Lucida Grande" w:hAnsi="Symbol"/>
        </w:rPr>
      </w:pPr>
      <w:r w:rsidRPr="00582E09">
        <w:t xml:space="preserve">The </w:t>
      </w:r>
      <w:r w:rsidRPr="00582E09">
        <w:rPr>
          <w:b/>
          <w:i/>
        </w:rPr>
        <w:t>sweetness</w:t>
      </w:r>
      <w:r w:rsidRPr="00582E09">
        <w:t xml:space="preserve"> (residual sugar, or RS) of a cider or perry may vary from absolutely dry (no RS) to as much as a sweet dessert wine (10% or more RS). In sweeter ciders, other components of taste</w:t>
      </w:r>
      <w:r>
        <w:t xml:space="preserve"> </w:t>
      </w:r>
      <w:r w:rsidRPr="00582E09">
        <w:t>—</w:t>
      </w:r>
      <w:r>
        <w:t xml:space="preserve"> </w:t>
      </w:r>
      <w:r w:rsidRPr="00582E09">
        <w:t>particularly acidity</w:t>
      </w:r>
      <w:r>
        <w:t xml:space="preserve"> </w:t>
      </w:r>
      <w:r w:rsidRPr="00582E09">
        <w:t>—</w:t>
      </w:r>
      <w:r>
        <w:t xml:space="preserve"> </w:t>
      </w:r>
      <w:r w:rsidRPr="00582E09">
        <w:t xml:space="preserve">must balance the sweetness. The level of sweetness must be specified so organizers and judges can arrange flights of tastings and entries within flights. Tasting should always proceed from drier to sweeter. There are five categories of sweetness, expanded from three in earlier guidelines. Note that the numbers for these levels are </w:t>
      </w:r>
      <w:r w:rsidRPr="00582E09">
        <w:rPr>
          <w:b/>
        </w:rPr>
        <w:t>not</w:t>
      </w:r>
      <w:r w:rsidRPr="00582E09">
        <w:rPr>
          <w:rFonts w:ascii="Times New Roman Bold" w:hAnsi="Times New Roman Bold"/>
        </w:rPr>
        <w:t xml:space="preserve"> </w:t>
      </w:r>
      <w:r w:rsidRPr="00582E09">
        <w:t xml:space="preserve">rigid or restrictive. They are intended to guide the cidermaker on how to enter, not to be used as judging criteria unless a cider is declared at a sweetness level far from its actual sweetness. Judges must realize that sweetness can mask faults. Be more attentive to this in a sweeter cider. Likewise, do not penalize dry ciders excessively for minor faults which may be more evident only because of lack of sweetness. The categories and </w:t>
      </w:r>
      <w:r w:rsidRPr="00582E09">
        <w:rPr>
          <w:i/>
        </w:rPr>
        <w:t>approximate</w:t>
      </w:r>
      <w:r w:rsidRPr="00582E09">
        <w:t xml:space="preserve"> sugar levels</w:t>
      </w:r>
      <w:r w:rsidRPr="00582E09">
        <w:rPr>
          <w:rFonts w:ascii="Times New Roman Italic" w:hAnsi="Times New Roman Italic"/>
        </w:rPr>
        <w:t xml:space="preserve"> </w:t>
      </w:r>
      <w:r w:rsidRPr="00582E09">
        <w:t>are as follows. Final gravities are particularly rough numbers since they cannot take account of what the SG would be if the cider fermented out completely.</w:t>
      </w:r>
    </w:p>
    <w:p w:rsidR="00582E09" w:rsidRPr="00582E09" w:rsidRDefault="00582E09" w:rsidP="00582E09">
      <w:pPr>
        <w:pStyle w:val="StyleList"/>
        <w:numPr>
          <w:ilvl w:val="1"/>
          <w:numId w:val="10"/>
        </w:numPr>
      </w:pPr>
      <w:r w:rsidRPr="00582E09">
        <w:rPr>
          <w:b/>
        </w:rPr>
        <w:t xml:space="preserve">Dry: </w:t>
      </w:r>
      <w:r w:rsidRPr="00582E09">
        <w:t>below 0.4% residual sugar. This corresponds to a final specific gravity less than 1.002. There is no perception of sweetness.</w:t>
      </w:r>
    </w:p>
    <w:p w:rsidR="00582E09" w:rsidRPr="00582E09" w:rsidRDefault="00582E09" w:rsidP="00582E09">
      <w:pPr>
        <w:pStyle w:val="StyleList"/>
        <w:numPr>
          <w:ilvl w:val="1"/>
          <w:numId w:val="10"/>
        </w:numPr>
      </w:pPr>
      <w:r w:rsidRPr="00582E09">
        <w:rPr>
          <w:b/>
        </w:rPr>
        <w:t>Medium-dry:</w:t>
      </w:r>
      <w:r w:rsidRPr="00582E09">
        <w:t xml:space="preserve"> 0.4-0.9% residual sugar. This corresponds to a final specific gravity of 1.002-1.004. There is a hint of sweetness but the cider is still perceived primarily as dry. Also known as semi-dry.</w:t>
      </w:r>
    </w:p>
    <w:p w:rsidR="00582E09" w:rsidRPr="00582E09" w:rsidRDefault="00582E09" w:rsidP="00582E09">
      <w:pPr>
        <w:pStyle w:val="StyleList"/>
        <w:numPr>
          <w:ilvl w:val="1"/>
          <w:numId w:val="10"/>
        </w:numPr>
      </w:pPr>
      <w:r w:rsidRPr="00582E09">
        <w:rPr>
          <w:b/>
        </w:rPr>
        <w:t>Medium:</w:t>
      </w:r>
      <w:r w:rsidRPr="00582E09">
        <w:t xml:space="preserve"> in the range between dry and sweet, 0.9-2.0% residual sugar, final gravity 1.004-1.009. Sweetness is now a notable component of the overall character.</w:t>
      </w:r>
    </w:p>
    <w:p w:rsidR="00582E09" w:rsidRPr="00582E09" w:rsidRDefault="00582E09" w:rsidP="00582E09">
      <w:pPr>
        <w:pStyle w:val="StyleList"/>
        <w:numPr>
          <w:ilvl w:val="1"/>
          <w:numId w:val="10"/>
        </w:numPr>
      </w:pPr>
      <w:r w:rsidRPr="00582E09">
        <w:rPr>
          <w:b/>
        </w:rPr>
        <w:t>Medium-sweet:</w:t>
      </w:r>
      <w:r w:rsidRPr="00582E09">
        <w:t xml:space="preserve"> 2.0-4.0% residual sugar, final gravity 1.009-1.019. The cider is sweet but still refreshing. Also known as semi-sweet.</w:t>
      </w:r>
    </w:p>
    <w:p w:rsidR="00582E09" w:rsidRPr="00582E09" w:rsidRDefault="00582E09" w:rsidP="00582E09">
      <w:pPr>
        <w:pStyle w:val="StyleList"/>
        <w:numPr>
          <w:ilvl w:val="1"/>
          <w:numId w:val="10"/>
        </w:numPr>
      </w:pPr>
      <w:r w:rsidRPr="00582E09">
        <w:rPr>
          <w:b/>
        </w:rPr>
        <w:t>Sweet:</w:t>
      </w:r>
      <w:r w:rsidRPr="00582E09">
        <w:rPr>
          <w:rFonts w:ascii="Times New Roman Bold" w:hAnsi="Times New Roman Bold"/>
        </w:rPr>
        <w:t xml:space="preserve"> </w:t>
      </w:r>
      <w:r w:rsidRPr="00582E09">
        <w:t xml:space="preserve">above 4.0% residual sugar, roughly equivalent to a final gravity of over 1.019. The </w:t>
      </w:r>
      <w:r w:rsidRPr="00582E09">
        <w:lastRenderedPageBreak/>
        <w:t>cider has the character of a dessert wine. It must not be cloying; see notes on balance.</w:t>
      </w:r>
    </w:p>
    <w:p w:rsidR="00582E09" w:rsidRPr="00582E09" w:rsidRDefault="00582E09" w:rsidP="00582E09">
      <w:pPr>
        <w:pStyle w:val="StyleList"/>
        <w:rPr>
          <w:rFonts w:ascii="Lucida Grande" w:hAnsi="Symbol"/>
        </w:rPr>
      </w:pPr>
      <w:r w:rsidRPr="00582E09">
        <w:t>If a cider is close to one of these boundaries, it should be identified by the sweetness category which best describes the overall impression it gives. The five categories above were expanded from the earlier three dry-medium-sweet by splitting the dry and medium categories.</w:t>
      </w:r>
    </w:p>
    <w:p w:rsidR="00582E09" w:rsidRPr="00582E09" w:rsidRDefault="00582E09" w:rsidP="00582E09">
      <w:pPr>
        <w:pStyle w:val="StyleList"/>
        <w:rPr>
          <w:rFonts w:ascii="Lucida Grande" w:hAnsi="Symbol"/>
        </w:rPr>
      </w:pPr>
      <w:r w:rsidRPr="00582E09">
        <w:rPr>
          <w:b/>
          <w:i/>
        </w:rPr>
        <w:t>Acidity</w:t>
      </w:r>
      <w:r w:rsidRPr="00582E09">
        <w:t xml:space="preserve"> is an essential element of cider and perry: it must be sufficient to give a clean, refreshing impression without being puckering. Acidity (from malic and in some cases lactic acids) must not be confused with acetification (from ethyl acetate or acetic acid—vinegar). The acrid aroma and tingling taste of acetification is a fault. </w:t>
      </w:r>
    </w:p>
    <w:p w:rsidR="00582E09" w:rsidRPr="00582E09" w:rsidRDefault="00582E09" w:rsidP="00582E09">
      <w:pPr>
        <w:pStyle w:val="StyleList"/>
        <w:rPr>
          <w:rFonts w:ascii="Lucida Grande" w:hAnsi="Symbol"/>
        </w:rPr>
      </w:pPr>
      <w:r w:rsidRPr="00582E09">
        <w:t xml:space="preserve">Ciders and perries vary considerably in </w:t>
      </w:r>
      <w:r w:rsidRPr="00582E09">
        <w:rPr>
          <w:b/>
          <w:i/>
        </w:rPr>
        <w:t>tannin</w:t>
      </w:r>
      <w:r w:rsidRPr="00582E09">
        <w:t xml:space="preserve">. This affects both bitterness and astringency (see </w:t>
      </w:r>
      <w:r w:rsidR="00D144ED" w:rsidRPr="00D144ED">
        <w:rPr>
          <w:i/>
        </w:rPr>
        <w:t>Mouthfeel</w:t>
      </w:r>
      <w:r w:rsidRPr="00582E09">
        <w:t xml:space="preserve"> below). If made from culinary or table fruit, tannins are typically low; nevertheless some tannin is desirable to balance the character. The character contributed by tannin should be mainly astringency rather than bitterness. An overt or forward bitterness is a fault, and is often due to processing techniques rather than fruit character.</w:t>
      </w:r>
    </w:p>
    <w:p w:rsidR="00582E09" w:rsidRPr="00582E09" w:rsidRDefault="00582E09" w:rsidP="00582E09">
      <w:pPr>
        <w:pStyle w:val="StyleList"/>
        <w:rPr>
          <w:rFonts w:ascii="Lucida Grande" w:hAnsi="Symbol"/>
        </w:rPr>
      </w:pPr>
      <w:r w:rsidRPr="00582E09">
        <w:t xml:space="preserve">Cider may go through a </w:t>
      </w:r>
      <w:proofErr w:type="spellStart"/>
      <w:r w:rsidRPr="00D144ED">
        <w:rPr>
          <w:b/>
          <w:i/>
        </w:rPr>
        <w:t>malo</w:t>
      </w:r>
      <w:proofErr w:type="spellEnd"/>
      <w:r w:rsidRPr="00D144ED">
        <w:rPr>
          <w:b/>
          <w:i/>
        </w:rPr>
        <w:t xml:space="preserve">-lactic fermentation </w:t>
      </w:r>
      <w:r w:rsidRPr="00582E09">
        <w:t>(MLF) which converts some or all of the sharp malic acid to softer, less-acidic lactic acid. (Perries should not go through MLF because it will cause undesirable acetification.)</w:t>
      </w:r>
      <w:r w:rsidR="005A2E5A">
        <w:t xml:space="preserve"> </w:t>
      </w:r>
      <w:r w:rsidRPr="00582E09">
        <w:t xml:space="preserve">In ciders made with tannic apples, the MLF commonly produces </w:t>
      </w:r>
      <w:proofErr w:type="spellStart"/>
      <w:r w:rsidRPr="00582E09">
        <w:t>ethylphenols</w:t>
      </w:r>
      <w:proofErr w:type="spellEnd"/>
      <w:r w:rsidRPr="00582E09">
        <w:t xml:space="preserve"> which are evident as other flavors: spicy/smoky including smoked meat, phenolic, and farmyard/old-horse. These flavors are desirable although not mandatory in English and French styles, but must not be </w:t>
      </w:r>
      <w:r w:rsidRPr="00D144ED">
        <w:rPr>
          <w:i/>
        </w:rPr>
        <w:t>over the top</w:t>
      </w:r>
      <w:r w:rsidRPr="00582E09">
        <w:t>. The spicy</w:t>
      </w:r>
      <w:r w:rsidR="00D144ED">
        <w:t>-</w:t>
      </w:r>
      <w:r w:rsidRPr="00582E09">
        <w:t xml:space="preserve">smoky character is the most desirable of the three. Note that a dominating farmyard character may be the result of a Brettanomyces contamination rather than MLF; this is a serious fault. Also, because MLF reduces the acidity of a cider, the result should not be </w:t>
      </w:r>
      <w:r w:rsidR="00D144ED" w:rsidRPr="00D144ED">
        <w:rPr>
          <w:i/>
        </w:rPr>
        <w:t>flabby</w:t>
      </w:r>
      <w:r w:rsidRPr="00582E09">
        <w:t xml:space="preserve"> or too soft; the cider must remain refreshing. Finally, judges should be attentive to the possibility of faults such as mousiness which are more likely in a higher pH cider that has gone through MLF. (Some judges may be unable to detect </w:t>
      </w:r>
      <w:r w:rsidRPr="00D144ED">
        <w:rPr>
          <w:i/>
        </w:rPr>
        <w:t>mouse</w:t>
      </w:r>
      <w:r w:rsidRPr="00582E09">
        <w:t>; an alkaline oral rinse may be needed to confirm and reach agreement among judges.)</w:t>
      </w:r>
    </w:p>
    <w:p w:rsidR="00582E09" w:rsidRPr="00582E09" w:rsidRDefault="00D144ED" w:rsidP="00D144ED">
      <w:pPr>
        <w:pStyle w:val="Heading2"/>
        <w:rPr>
          <w:rFonts w:eastAsia="ヒラギノ角ゴ Pro W3"/>
        </w:rPr>
      </w:pPr>
      <w:bookmarkStart w:id="4" w:name="_Toc418036689"/>
      <w:r>
        <w:rPr>
          <w:rFonts w:eastAsia="ヒラギノ角ゴ Pro W3"/>
        </w:rPr>
        <w:t>Appearance</w:t>
      </w:r>
      <w:bookmarkEnd w:id="4"/>
    </w:p>
    <w:p w:rsidR="00582E09" w:rsidRPr="00582E09" w:rsidRDefault="00582E09" w:rsidP="00582E09">
      <w:pPr>
        <w:pStyle w:val="StyleList"/>
        <w:rPr>
          <w:rFonts w:ascii="Lucida Grande" w:hAnsi="Symbol"/>
        </w:rPr>
      </w:pPr>
      <w:r w:rsidRPr="00582E09">
        <w:t xml:space="preserve">Clarity may vary from good to brilliant. The lack of sparkling clarity is not a fault, but visible particles are undesirable. In some styles a “rustic” lack of brilliance is </w:t>
      </w:r>
      <w:r w:rsidRPr="00582E09">
        <w:lastRenderedPageBreak/>
        <w:t xml:space="preserve">common. Perries are notoriously difficult to clear; as a result a slight haze is not a fault. However, a “sheen” in either cider or perry generally indicates the early stage of lactic contamination and is a distinct fault. </w:t>
      </w:r>
    </w:p>
    <w:p w:rsidR="00582E09" w:rsidRPr="00582E09" w:rsidRDefault="00582E09" w:rsidP="00D144ED">
      <w:pPr>
        <w:pStyle w:val="StyleList"/>
        <w:rPr>
          <w:rFonts w:ascii="Lucida Grande" w:hAnsi="Symbol"/>
        </w:rPr>
      </w:pPr>
      <w:r w:rsidRPr="00582E09">
        <w:t xml:space="preserve">Carbonation may vary from entirely still to a champagne level. No or little carbonation is termed </w:t>
      </w:r>
      <w:r w:rsidRPr="00D144ED">
        <w:rPr>
          <w:b/>
        </w:rPr>
        <w:t>still</w:t>
      </w:r>
      <w:r w:rsidRPr="00582E09">
        <w:t xml:space="preserve">. A still cider may give a slight </w:t>
      </w:r>
      <w:r w:rsidRPr="00D144ED">
        <w:rPr>
          <w:i/>
        </w:rPr>
        <w:t>tickle on the tongue</w:t>
      </w:r>
      <w:r w:rsidRPr="00582E09">
        <w:t xml:space="preserve">. A moderate carbonation level is termed </w:t>
      </w:r>
      <w:r w:rsidRPr="00D144ED">
        <w:rPr>
          <w:b/>
        </w:rPr>
        <w:t>petillant</w:t>
      </w:r>
      <w:r w:rsidRPr="00582E09">
        <w:t xml:space="preserve">. Highly carbonated is termed </w:t>
      </w:r>
      <w:r w:rsidRPr="00D144ED">
        <w:rPr>
          <w:b/>
        </w:rPr>
        <w:t>sparkling</w:t>
      </w:r>
      <w:r w:rsidRPr="00582E09">
        <w:t xml:space="preserve">. At the higher levels of carbonation, the </w:t>
      </w:r>
      <w:r w:rsidRPr="00D144ED">
        <w:rPr>
          <w:i/>
        </w:rPr>
        <w:t>mousse</w:t>
      </w:r>
      <w:r w:rsidRPr="00582E09">
        <w:t xml:space="preserve"> (head) may be retained for a short time. However, gushing, foaming, and difficult-to-manage heads are faults.</w:t>
      </w:r>
    </w:p>
    <w:p w:rsidR="00582E09" w:rsidRPr="00582E09" w:rsidRDefault="00D144ED" w:rsidP="00D144ED">
      <w:pPr>
        <w:pStyle w:val="Heading2"/>
        <w:rPr>
          <w:rFonts w:eastAsia="ヒラギノ角ゴ Pro W3"/>
        </w:rPr>
      </w:pPr>
      <w:bookmarkStart w:id="5" w:name="_Toc418036690"/>
      <w:r>
        <w:rPr>
          <w:rFonts w:eastAsia="ヒラギノ角ゴ Pro W3"/>
        </w:rPr>
        <w:t>Mouthfeel</w:t>
      </w:r>
      <w:bookmarkEnd w:id="5"/>
    </w:p>
    <w:p w:rsidR="00582E09" w:rsidRPr="00582E09" w:rsidRDefault="00582E09" w:rsidP="00D144ED">
      <w:pPr>
        <w:pStyle w:val="StyleList"/>
      </w:pPr>
      <w:r w:rsidRPr="00582E09">
        <w:t xml:space="preserve">In general, cider and perry have a body and fullness akin to a light wine. The body is much less than that of beer. Mouthfeel depends on tannin level. Tannic styles (English and French) will have astringent mouthfeel resembling a red wine. Full-sparkling ciders will be champagne-like. </w:t>
      </w:r>
    </w:p>
    <w:p w:rsidR="00582E09" w:rsidRPr="00582E09" w:rsidRDefault="00582E09" w:rsidP="00D144ED">
      <w:pPr>
        <w:pStyle w:val="Heading2"/>
        <w:rPr>
          <w:rFonts w:eastAsia="ヒラギノ角ゴ Pro W3"/>
        </w:rPr>
      </w:pPr>
      <w:bookmarkStart w:id="6" w:name="_Toc418036691"/>
      <w:r w:rsidRPr="00582E09">
        <w:rPr>
          <w:rFonts w:eastAsia="ヒラギノ角ゴ Pro W3"/>
        </w:rPr>
        <w:t>Ingredients</w:t>
      </w:r>
      <w:bookmarkEnd w:id="6"/>
    </w:p>
    <w:p w:rsidR="00582E09" w:rsidRPr="00582E09" w:rsidRDefault="00582E09" w:rsidP="00054AA1">
      <w:pPr>
        <w:pStyle w:val="StyleList"/>
      </w:pPr>
      <w:r w:rsidRPr="00582E09">
        <w:t xml:space="preserve">The apple and pear varieties are intended to illustrate commonly used examples, not dictate requirements when making the style. In general, adjuncts and additives are prohibited except where specifically allowed in particular styles, and then the entrant must state them. Common processing aids, and enzymes, are generally allowed as long as they are not detectable in the finished cider. Yeast used for cider/perry may be either </w:t>
      </w:r>
      <w:r w:rsidRPr="00337B46">
        <w:rPr>
          <w:i/>
        </w:rPr>
        <w:t>natural</w:t>
      </w:r>
      <w:r w:rsidRPr="00582E09">
        <w:t xml:space="preserve"> (the yeast which occurs on the fruit itself and/or is retained in the milling and pressing equipment) or </w:t>
      </w:r>
      <w:r w:rsidRPr="00337B46">
        <w:rPr>
          <w:i/>
        </w:rPr>
        <w:t>cultured</w:t>
      </w:r>
      <w:r w:rsidRPr="00582E09">
        <w:t xml:space="preserve"> yeast. Malo-lactic fermentation is allowed, either naturally occurring or with an added </w:t>
      </w:r>
      <w:r w:rsidRPr="00582E09">
        <w:lastRenderedPageBreak/>
        <w:t xml:space="preserve">ML culture. Enzymes may be used for clarification of the juice prior to fermentation. Malic acid may be added to a low-acid juice to bring acidity up to a level considered safe for avoiding bacterial contamination and off-flavors (typically pH 3.8 or below). Sulfites may be added as needed for microbiological control. If used, the maximum accepted safe level for sulfites (200 mg/l) must be strictly observed; moreover, any excess sulfite that is detectable in the finished cider (a “burning match” character) is a serious fault. </w:t>
      </w:r>
    </w:p>
    <w:p w:rsidR="00582E09" w:rsidRPr="00582E09" w:rsidRDefault="00582E09" w:rsidP="00D144ED">
      <w:pPr>
        <w:pStyle w:val="StyleList"/>
      </w:pPr>
      <w:r w:rsidRPr="00582E09">
        <w:t>If a cider is to have sweetness (residual sugar), this may be obtained by arresting fermentation or back-sweetening with sugar or fresh juice. In this case, entrant must ensure that the cider is stable. Turbidity, gushing, or foaming resulting from restarted fermentation in-bottle are considered serious faults.</w:t>
      </w:r>
    </w:p>
    <w:p w:rsidR="00582E09" w:rsidRPr="00582E09" w:rsidRDefault="00582E09" w:rsidP="00D144ED">
      <w:pPr>
        <w:pStyle w:val="StyleList"/>
      </w:pPr>
      <w:r w:rsidRPr="00582E09">
        <w:t xml:space="preserve">If the cider is fermented and/or aged with wood (barrel, chips, staves/strips), the type of wood and process must be declared. Except for category </w:t>
      </w:r>
      <w:r w:rsidR="00D144ED">
        <w:t>C2</w:t>
      </w:r>
      <w:r w:rsidRPr="00582E09">
        <w:t>F (Specialty</w:t>
      </w:r>
      <w:r w:rsidR="00D144ED">
        <w:t xml:space="preserve"> Cider/Perry</w:t>
      </w:r>
      <w:r w:rsidRPr="00582E09">
        <w:t xml:space="preserve">), the wood character must be no more than barely recognizable. A cider with substantial wood/barrel character entered in any category other than </w:t>
      </w:r>
      <w:r w:rsidR="00D144ED">
        <w:t>C2</w:t>
      </w:r>
      <w:r w:rsidRPr="00582E09">
        <w:t>F will be regarded as not in the style.</w:t>
      </w:r>
    </w:p>
    <w:p w:rsidR="00582E09" w:rsidRPr="00582E09" w:rsidRDefault="00582E09" w:rsidP="00D144ED">
      <w:pPr>
        <w:pStyle w:val="StyleList"/>
      </w:pPr>
      <w:r w:rsidRPr="00582E09">
        <w:t xml:space="preserve">Sorbate may be added at bottling to stabilize the cider. However, any residual aroma/flavor from excessive use or misuse of sorbate (e.g., a </w:t>
      </w:r>
      <w:r w:rsidRPr="00D144ED">
        <w:rPr>
          <w:i/>
        </w:rPr>
        <w:t>geranium</w:t>
      </w:r>
      <w:r w:rsidRPr="00582E09">
        <w:t xml:space="preserve"> note) is a distinct fault. </w:t>
      </w:r>
    </w:p>
    <w:p w:rsidR="009C5B68" w:rsidRDefault="00582E09" w:rsidP="00D144ED">
      <w:pPr>
        <w:pStyle w:val="StyleList"/>
        <w:sectPr w:rsidR="009C5B68" w:rsidSect="009C5B68">
          <w:type w:val="continuous"/>
          <w:pgSz w:w="12240" w:h="15840"/>
          <w:pgMar w:top="1008" w:right="720" w:bottom="864" w:left="720" w:header="720" w:footer="576" w:gutter="0"/>
          <w:cols w:num="2" w:space="432"/>
          <w:docGrid w:linePitch="437"/>
        </w:sectPr>
      </w:pPr>
      <w:r w:rsidRPr="00582E09">
        <w:t>Carbonation may be either natural (by maintaining CO</w:t>
      </w:r>
      <w:r w:rsidRPr="00582E09">
        <w:rPr>
          <w:vertAlign w:val="subscript"/>
        </w:rPr>
        <w:t>2</w:t>
      </w:r>
      <w:r w:rsidRPr="00582E09">
        <w:t xml:space="preserve"> pressure through processing or by bottle-conditioning) or added (by CO</w:t>
      </w:r>
      <w:r w:rsidRPr="00582E09">
        <w:rPr>
          <w:vertAlign w:val="subscript"/>
        </w:rPr>
        <w:t>2</w:t>
      </w:r>
      <w:r w:rsidRPr="00582E09">
        <w:t xml:space="preserve"> injection). In most categories, a still (completely uncarbonated) cider is appropriate. Judges must realize that carbonation can improve a naive impression of a cider and must not penalize still ciders (when declared properly) for lack of carbonation.</w:t>
      </w:r>
    </w:p>
    <w:p w:rsidR="00582E09" w:rsidRDefault="00582E09" w:rsidP="009C5B68">
      <w:pPr>
        <w:pStyle w:val="StyleList"/>
        <w:numPr>
          <w:ilvl w:val="0"/>
          <w:numId w:val="0"/>
        </w:numPr>
        <w:ind w:left="720"/>
      </w:pPr>
    </w:p>
    <w:p w:rsidR="009C5B68" w:rsidRDefault="009C5B68">
      <w:pPr>
        <w:autoSpaceDE/>
        <w:autoSpaceDN/>
        <w:jc w:val="left"/>
        <w:rPr>
          <w:rFonts w:ascii="Verdana" w:eastAsia="ヒラギノ角ゴ Pro W3" w:hAnsi="Verdana"/>
          <w:smallCaps/>
          <w:sz w:val="28"/>
          <w:szCs w:val="24"/>
        </w:rPr>
      </w:pPr>
      <w:bookmarkStart w:id="7" w:name="_TOC312706"/>
      <w:bookmarkEnd w:id="7"/>
      <w:r>
        <w:rPr>
          <w:rFonts w:eastAsia="ヒラギノ角ゴ Pro W3"/>
        </w:rPr>
        <w:br w:type="page"/>
      </w:r>
    </w:p>
    <w:p w:rsidR="00582E09" w:rsidRPr="00582E09" w:rsidRDefault="00582E09" w:rsidP="00D144ED">
      <w:pPr>
        <w:pStyle w:val="Heading1"/>
        <w:rPr>
          <w:rFonts w:eastAsia="ヒラギノ角ゴ Pro W3"/>
        </w:rPr>
      </w:pPr>
      <w:bookmarkStart w:id="8" w:name="_Toc418036692"/>
      <w:r w:rsidRPr="00582E09">
        <w:rPr>
          <w:rFonts w:eastAsia="ヒラギノ角ゴ Pro W3"/>
        </w:rPr>
        <w:lastRenderedPageBreak/>
        <w:t xml:space="preserve">C1. </w:t>
      </w:r>
      <w:r w:rsidR="00D144ED">
        <w:rPr>
          <w:rFonts w:eastAsia="ヒラギノ角ゴ Pro W3"/>
        </w:rPr>
        <w:t>Standard Cider and Perry</w:t>
      </w:r>
      <w:bookmarkEnd w:id="8"/>
    </w:p>
    <w:p w:rsidR="00582E09" w:rsidRPr="00582E09" w:rsidRDefault="00582E09" w:rsidP="00D144ED">
      <w:pPr>
        <w:pStyle w:val="StyleIntro"/>
        <w:rPr>
          <w:rFonts w:eastAsia="ヒラギノ角ゴ Pro W3"/>
        </w:rPr>
      </w:pPr>
      <w:r w:rsidRPr="00582E09">
        <w:rPr>
          <w:rFonts w:eastAsia="ヒラギノ角ゴ Pro W3"/>
        </w:rPr>
        <w:t xml:space="preserve">The styles represented in this category are the principal established styles. </w:t>
      </w:r>
      <w:r w:rsidRPr="00582E09">
        <w:rPr>
          <w:rFonts w:eastAsia="ヒラギノ角ゴ Pro W3" w:hint="cs"/>
        </w:rPr>
        <w:t>“</w:t>
      </w:r>
      <w:r w:rsidRPr="00582E09">
        <w:rPr>
          <w:rFonts w:eastAsia="ヒラギノ角ゴ Pro W3"/>
        </w:rPr>
        <w:t>New World” is simply a name change from the “Common” of earlier versions.</w:t>
      </w:r>
    </w:p>
    <w:p w:rsidR="00582E09" w:rsidRPr="00582E09" w:rsidRDefault="00582E09" w:rsidP="00D144ED">
      <w:pPr>
        <w:pStyle w:val="StyleIntro"/>
        <w:rPr>
          <w:rFonts w:eastAsia="ヒラギノ角ゴ Pro W3"/>
        </w:rPr>
      </w:pPr>
      <w:r w:rsidRPr="00582E09">
        <w:rPr>
          <w:rFonts w:eastAsia="ヒラギノ角ゴ Pro W3"/>
        </w:rPr>
        <w:t>There are known styles not represented here. In particular, Spanish (</w:t>
      </w:r>
      <w:proofErr w:type="spellStart"/>
      <w:r w:rsidRPr="00582E09">
        <w:rPr>
          <w:rFonts w:eastAsia="ヒラギノ角ゴ Pro W3"/>
        </w:rPr>
        <w:t>Asturian</w:t>
      </w:r>
      <w:proofErr w:type="spellEnd"/>
      <w:r w:rsidRPr="00582E09">
        <w:rPr>
          <w:rFonts w:eastAsia="ヒラギノ角ゴ Pro W3"/>
        </w:rPr>
        <w:t xml:space="preserve"> and Basque) does not yet have a style definition because there is presently insufficient appreciation and understanding, as well as a lack of commercial examples of known quality for reference. </w:t>
      </w:r>
    </w:p>
    <w:p w:rsidR="004E1498" w:rsidRDefault="00582E09" w:rsidP="004E1498">
      <w:pPr>
        <w:pStyle w:val="StyleIntro"/>
        <w:spacing w:after="240"/>
        <w:rPr>
          <w:rFonts w:eastAsia="ヒラギノ角ゴ Pro W3"/>
        </w:rPr>
      </w:pPr>
      <w:r w:rsidRPr="00582E09">
        <w:rPr>
          <w:rFonts w:eastAsia="ヒラギノ角ゴ Pro W3"/>
        </w:rPr>
        <w:t>In the case of a cider made to a style not explicitly represented here, it should be entered in the closest applicable category. The first decision is whether the cider was made with apples with significant tannin content that gives the cider noticeable astringency or bitterness. If not, it should be entered as a New World Cider. If so, the choice is between the English and French sub-categories; this decision should be based on whether the cider tends more toward sweet, rich, somewhat fruity (French) or drier and more austere (English). For perry of a non-represented style, the decision is, as above, based on tannin content. If in doubt, enter as New World Perry.</w:t>
      </w:r>
      <w:bookmarkStart w:id="9" w:name="_TOC313788"/>
      <w:bookmarkEnd w:id="9"/>
    </w:p>
    <w:p w:rsidR="009C5B68" w:rsidRDefault="009C5B68" w:rsidP="004E1498">
      <w:pPr>
        <w:pStyle w:val="Heading2"/>
        <w:rPr>
          <w:rFonts w:eastAsia="ヒラギノ角ゴ Pro W3"/>
        </w:rPr>
        <w:sectPr w:rsidR="009C5B68" w:rsidSect="009C5B68">
          <w:type w:val="continuous"/>
          <w:pgSz w:w="12240" w:h="15840"/>
          <w:pgMar w:top="1008" w:right="720" w:bottom="864" w:left="720" w:header="720" w:footer="576" w:gutter="0"/>
          <w:cols w:space="432"/>
          <w:docGrid w:linePitch="437"/>
        </w:sectPr>
      </w:pPr>
    </w:p>
    <w:p w:rsidR="00582E09" w:rsidRPr="00582E09" w:rsidRDefault="00582E09" w:rsidP="009C5B68">
      <w:pPr>
        <w:pStyle w:val="Heading2"/>
        <w:spacing w:before="0"/>
        <w:rPr>
          <w:rFonts w:eastAsia="ヒラギノ角ゴ Pro W3"/>
        </w:rPr>
      </w:pPr>
      <w:bookmarkStart w:id="10" w:name="_Toc418036693"/>
      <w:r w:rsidRPr="00582E09">
        <w:rPr>
          <w:rFonts w:eastAsia="ヒラギノ角ゴ Pro W3"/>
        </w:rPr>
        <w:lastRenderedPageBreak/>
        <w:t>C1A. New World Cider</w:t>
      </w:r>
      <w:bookmarkEnd w:id="10"/>
      <w:r w:rsidRPr="00582E09">
        <w:rPr>
          <w:rFonts w:eastAsia="ヒラギノ角ゴ Pro W3"/>
        </w:rPr>
        <w:t xml:space="preserve"> </w:t>
      </w:r>
    </w:p>
    <w:p w:rsidR="00582E09" w:rsidRPr="00582E09" w:rsidRDefault="00582E09" w:rsidP="00D144ED">
      <w:pPr>
        <w:pStyle w:val="StyleIntro"/>
        <w:rPr>
          <w:rFonts w:eastAsia="ヒラギノ角ゴ Pro W3"/>
        </w:rPr>
      </w:pPr>
      <w:r w:rsidRPr="00582E09">
        <w:rPr>
          <w:rFonts w:eastAsia="ヒラギノ角ゴ Pro W3"/>
        </w:rPr>
        <w:t xml:space="preserve">A </w:t>
      </w:r>
      <w:r w:rsidR="00A953A1" w:rsidRPr="00A953A1">
        <w:rPr>
          <w:rFonts w:eastAsia="ヒラギノ角ゴ Pro W3"/>
          <w:b/>
        </w:rPr>
        <w:t>N</w:t>
      </w:r>
      <w:r w:rsidRPr="00A953A1">
        <w:rPr>
          <w:rFonts w:eastAsia="ヒラギノ角ゴ Pro W3"/>
          <w:b/>
        </w:rPr>
        <w:t xml:space="preserve">ew </w:t>
      </w:r>
      <w:r w:rsidR="00A953A1" w:rsidRPr="00A953A1">
        <w:rPr>
          <w:rFonts w:eastAsia="ヒラギノ角ゴ Pro W3"/>
          <w:b/>
        </w:rPr>
        <w:t>W</w:t>
      </w:r>
      <w:r w:rsidRPr="00A953A1">
        <w:rPr>
          <w:rFonts w:eastAsia="ヒラギノ角ゴ Pro W3"/>
          <w:b/>
        </w:rPr>
        <w:t xml:space="preserve">orld </w:t>
      </w:r>
      <w:r w:rsidR="00A953A1" w:rsidRPr="00A953A1">
        <w:rPr>
          <w:rFonts w:eastAsia="ヒラギノ角ゴ Pro W3"/>
          <w:b/>
        </w:rPr>
        <w:t>C</w:t>
      </w:r>
      <w:r w:rsidRPr="00A953A1">
        <w:rPr>
          <w:rFonts w:eastAsia="ヒラギノ角ゴ Pro W3"/>
          <w:b/>
        </w:rPr>
        <w:t>ider</w:t>
      </w:r>
      <w:r w:rsidRPr="00582E09">
        <w:rPr>
          <w:rFonts w:eastAsia="ヒラギノ角ゴ Pro W3"/>
        </w:rPr>
        <w:t xml:space="preserve"> is made from culinary/table apples, with wild or crab apples often used for acidity/tannin balance. Compared to other styles in this category, these ciders are generally relatively lower in tannin and higher in acidity. “New World” references the style, not a location, as ciders in this style are also made in eastern England, Australia, Germany, etc.</w:t>
      </w:r>
    </w:p>
    <w:p w:rsidR="00582E09" w:rsidRPr="00582E09" w:rsidRDefault="00582E09" w:rsidP="00D144ED">
      <w:pPr>
        <w:pStyle w:val="StyleBody"/>
        <w:rPr>
          <w:rFonts w:eastAsia="ヒラギノ角ゴ Pro W3"/>
        </w:rPr>
      </w:pPr>
      <w:r w:rsidRPr="00D144ED">
        <w:rPr>
          <w:rFonts w:eastAsia="ヒラギノ角ゴ Pro W3"/>
          <w:b/>
        </w:rPr>
        <w:t>Overall Impression:</w:t>
      </w:r>
      <w:r w:rsidR="005A2E5A">
        <w:rPr>
          <w:rFonts w:eastAsia="ヒラギノ角ゴ Pro W3"/>
          <w:b/>
        </w:rPr>
        <w:t xml:space="preserve"> </w:t>
      </w:r>
      <w:r w:rsidRPr="00582E09">
        <w:rPr>
          <w:rFonts w:eastAsia="ヒラギノ角ゴ Pro W3"/>
        </w:rPr>
        <w:t xml:space="preserve">A refreshing drink of some substance – not bland or watery. Sweet ciders must not be cloying. Dry ciders must not be too austere. </w:t>
      </w:r>
    </w:p>
    <w:p w:rsidR="00582E09" w:rsidRPr="00582E09" w:rsidRDefault="00582E09" w:rsidP="00D144ED">
      <w:pPr>
        <w:pStyle w:val="StyleBody"/>
        <w:rPr>
          <w:rFonts w:eastAsia="ヒラギノ角ゴ Pro W3"/>
        </w:rPr>
      </w:pPr>
      <w:r w:rsidRPr="00D144ED">
        <w:rPr>
          <w:rFonts w:eastAsia="ヒラギノ角ゴ Pro W3"/>
          <w:b/>
        </w:rPr>
        <w:t>Aroma/Flavor:</w:t>
      </w:r>
      <w:r w:rsidR="005A2E5A">
        <w:rPr>
          <w:rFonts w:eastAsia="ヒラギノ角ゴ Pro W3"/>
          <w:b/>
        </w:rPr>
        <w:t xml:space="preserve"> </w:t>
      </w:r>
      <w:r w:rsidRPr="00582E09">
        <w:rPr>
          <w:rFonts w:eastAsia="ヒラギノ角ゴ Pro W3"/>
        </w:rPr>
        <w:t xml:space="preserve">Sweet or low-alcohol ciders may have apple aroma and flavor. Dry ciders will be more wine-like with some esters. Sugar and acidity should combine to give a refreshing character. Acidity is medium to high, refreshing, but must not be harsh or biting. </w:t>
      </w:r>
    </w:p>
    <w:p w:rsidR="00582E09" w:rsidRPr="00582E09" w:rsidRDefault="00582E09" w:rsidP="00D144ED">
      <w:pPr>
        <w:pStyle w:val="StyleBody"/>
        <w:rPr>
          <w:rFonts w:eastAsia="ヒラギノ角ゴ Pro W3"/>
        </w:rPr>
      </w:pPr>
      <w:r w:rsidRPr="00D144ED">
        <w:rPr>
          <w:rFonts w:eastAsia="ヒラギノ角ゴ Pro W3"/>
          <w:b/>
        </w:rPr>
        <w:t>Appearance:</w:t>
      </w:r>
      <w:r w:rsidR="005A2E5A">
        <w:rPr>
          <w:rFonts w:eastAsia="ヒラギノ角ゴ Pro W3"/>
          <w:b/>
        </w:rPr>
        <w:t xml:space="preserve"> </w:t>
      </w:r>
      <w:r w:rsidRPr="00582E09">
        <w:rPr>
          <w:rFonts w:eastAsia="ヒラギノ角ゴ Pro W3"/>
        </w:rPr>
        <w:t xml:space="preserve">Clear to brilliant, pale to medium gold in color. </w:t>
      </w:r>
    </w:p>
    <w:p w:rsidR="00582E09" w:rsidRPr="00582E09" w:rsidRDefault="00582E09" w:rsidP="00D144ED">
      <w:pPr>
        <w:pStyle w:val="StyleBody"/>
        <w:rPr>
          <w:rFonts w:eastAsia="ヒラギノ角ゴ Pro W3"/>
        </w:rPr>
      </w:pPr>
      <w:r w:rsidRPr="00D144ED">
        <w:rPr>
          <w:rFonts w:eastAsia="ヒラギノ角ゴ Pro W3"/>
          <w:b/>
        </w:rPr>
        <w:t>Mouthfeel:</w:t>
      </w:r>
      <w:r w:rsidR="005A2E5A">
        <w:rPr>
          <w:rFonts w:eastAsia="ヒラギノ角ゴ Pro W3"/>
          <w:b/>
        </w:rPr>
        <w:t xml:space="preserve"> </w:t>
      </w:r>
      <w:r w:rsidRPr="00582E09">
        <w:rPr>
          <w:rFonts w:eastAsia="ヒラギノ角ゴ Pro W3"/>
        </w:rPr>
        <w:t xml:space="preserve">Medium body. Some tannin should be present for slight to moderate astringency, but little bitterness. </w:t>
      </w:r>
    </w:p>
    <w:p w:rsidR="00582E09" w:rsidRPr="00582E09" w:rsidRDefault="00582E09" w:rsidP="00D144ED">
      <w:pPr>
        <w:pStyle w:val="StyleBody"/>
        <w:rPr>
          <w:rFonts w:eastAsia="ヒラギノ角ゴ Pro W3"/>
        </w:rPr>
      </w:pPr>
      <w:r w:rsidRPr="00D144ED">
        <w:rPr>
          <w:rFonts w:eastAsia="ヒラギノ角ゴ Pro W3"/>
          <w:b/>
        </w:rPr>
        <w:t>Comments:</w:t>
      </w:r>
      <w:r w:rsidRPr="00582E09">
        <w:rPr>
          <w:rFonts w:eastAsia="ヒラギノ角ゴ Pro W3"/>
        </w:rPr>
        <w:t xml:space="preserve"> An ideal cider serves well as a “session” drink, and suitably accompanies a wide variety of food. </w:t>
      </w:r>
    </w:p>
    <w:p w:rsidR="00582E09" w:rsidRPr="00582E09" w:rsidRDefault="00582E09" w:rsidP="00D144ED">
      <w:pPr>
        <w:pStyle w:val="StyleBody"/>
        <w:rPr>
          <w:rFonts w:eastAsia="ヒラギノ角ゴ Pro W3"/>
        </w:rPr>
      </w:pPr>
      <w:r w:rsidRPr="005A2E5A">
        <w:rPr>
          <w:rFonts w:eastAsia="ヒラギノ角ゴ Pro W3"/>
          <w:b/>
        </w:rPr>
        <w:t>Entry Instructions:</w:t>
      </w:r>
      <w:r w:rsidRPr="00582E09">
        <w:rPr>
          <w:rFonts w:eastAsia="ヒラギノ角ゴ Pro W3"/>
        </w:rPr>
        <w:t xml:space="preserve"> Entrants </w:t>
      </w:r>
      <w:r w:rsidRPr="00D144ED">
        <w:rPr>
          <w:rFonts w:eastAsia="ヒラギノ角ゴ Pro W3"/>
          <w:b/>
        </w:rPr>
        <w:t>MUST</w:t>
      </w:r>
      <w:r w:rsidRPr="00582E09">
        <w:rPr>
          <w:rFonts w:eastAsia="ヒラギノ角ゴ Pro W3"/>
        </w:rPr>
        <w:t xml:space="preserve"> specify carbonation level (3 levels). Entrants </w:t>
      </w:r>
      <w:r w:rsidRPr="00D144ED">
        <w:rPr>
          <w:rFonts w:eastAsia="ヒラギノ角ゴ Pro W3"/>
          <w:b/>
        </w:rPr>
        <w:t>MUST</w:t>
      </w:r>
      <w:r w:rsidRPr="00582E09">
        <w:rPr>
          <w:rFonts w:eastAsia="ヒラギノ角ゴ Pro W3"/>
        </w:rPr>
        <w:t xml:space="preserve"> specify sweetness (5 categories). If OG is substantially above typical range, entrant should explain, e.g., particular variety of apple giving high-gravity juice.</w:t>
      </w:r>
    </w:p>
    <w:p w:rsidR="00582E09" w:rsidRPr="00582E09" w:rsidRDefault="00582E09" w:rsidP="00D144ED">
      <w:pPr>
        <w:pStyle w:val="StyleBody"/>
        <w:rPr>
          <w:rFonts w:eastAsia="ヒラギノ角ゴ Pro W3"/>
        </w:rPr>
      </w:pPr>
      <w:r w:rsidRPr="005A2E5A">
        <w:rPr>
          <w:rFonts w:eastAsia="ヒラギノ角ゴ Pro W3"/>
          <w:b/>
        </w:rPr>
        <w:t>Varieties:</w:t>
      </w:r>
      <w:r w:rsidR="005A2E5A">
        <w:rPr>
          <w:rFonts w:eastAsia="ヒラギノ角ゴ Pro W3"/>
          <w:b/>
        </w:rPr>
        <w:t xml:space="preserve"> </w:t>
      </w:r>
      <w:r w:rsidRPr="00582E09">
        <w:rPr>
          <w:rFonts w:eastAsia="ヒラギノ角ゴ Pro W3"/>
        </w:rPr>
        <w:t>Common (</w:t>
      </w:r>
      <w:proofErr w:type="spellStart"/>
      <w:r w:rsidRPr="00582E09">
        <w:rPr>
          <w:rFonts w:eastAsia="ヒラギノ角ゴ Pro W3"/>
        </w:rPr>
        <w:t>Winesap</w:t>
      </w:r>
      <w:proofErr w:type="spellEnd"/>
      <w:r w:rsidRPr="00582E09">
        <w:rPr>
          <w:rFonts w:eastAsia="ヒラギノ角ゴ Pro W3"/>
        </w:rPr>
        <w:t xml:space="preserve">, Macintosh, Golden Delicious, </w:t>
      </w:r>
      <w:proofErr w:type="spellStart"/>
      <w:r w:rsidRPr="00582E09">
        <w:rPr>
          <w:rFonts w:eastAsia="ヒラギノ角ゴ Pro W3"/>
        </w:rPr>
        <w:t>Braeburn</w:t>
      </w:r>
      <w:proofErr w:type="spellEnd"/>
      <w:r w:rsidRPr="00582E09">
        <w:rPr>
          <w:rFonts w:eastAsia="ヒラギノ角ゴ Pro W3"/>
        </w:rPr>
        <w:t xml:space="preserve">, Jonathan), multi-use (Northern Spy, Russets, Baldwin), crabapples, any suitable wildings. </w:t>
      </w:r>
    </w:p>
    <w:p w:rsidR="00582E09" w:rsidRPr="00582E09" w:rsidRDefault="00582E09" w:rsidP="005A2E5A">
      <w:pPr>
        <w:pStyle w:val="StyleBody"/>
        <w:spacing w:after="0"/>
        <w:rPr>
          <w:rFonts w:eastAsia="ヒラギノ角ゴ Pro W3"/>
          <w:szCs w:val="20"/>
        </w:rPr>
      </w:pPr>
      <w:r w:rsidRPr="005A2E5A">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1.065</w:t>
      </w:r>
    </w:p>
    <w:p w:rsidR="00582E09" w:rsidRPr="00582E09" w:rsidRDefault="00582E09" w:rsidP="005A2E5A">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D144ED">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8% </w:t>
      </w:r>
    </w:p>
    <w:p w:rsidR="00582E09" w:rsidRPr="00582E09" w:rsidRDefault="00582E09" w:rsidP="005A2E5A">
      <w:pPr>
        <w:pStyle w:val="StyleBody"/>
        <w:rPr>
          <w:rFonts w:eastAsia="ヒラギノ角ゴ Pro W3"/>
        </w:rPr>
      </w:pPr>
      <w:r w:rsidRPr="005A2E5A">
        <w:rPr>
          <w:rFonts w:eastAsia="ヒラギノ角ゴ Pro W3"/>
          <w:b/>
        </w:rPr>
        <w:t>Commercial Examples:</w:t>
      </w:r>
      <w:r w:rsidRPr="00582E09">
        <w:rPr>
          <w:rFonts w:eastAsia="ヒラギノ角ゴ Pro W3"/>
        </w:rPr>
        <w:t xml:space="preserve"> [US]</w:t>
      </w:r>
      <w:r w:rsidR="005A2E5A">
        <w:rPr>
          <w:rFonts w:eastAsia="ヒラギノ角ゴ Pro W3"/>
        </w:rPr>
        <w:t xml:space="preserve"> </w:t>
      </w:r>
      <w:r w:rsidRPr="00582E09">
        <w:rPr>
          <w:rFonts w:eastAsia="ヒラギノ角ゴ Pro W3"/>
        </w:rPr>
        <w:t xml:space="preserve">Uncle John’s Fruit House Winery Apple Hard Cider, Tandem Ciders Pretty Penny (MI), Bellwether Spyglass (NY), West County Pippin (MA), White Winter Hard Apple Cider (WI), Wandering Aengus </w:t>
      </w:r>
      <w:proofErr w:type="spellStart"/>
      <w:r w:rsidRPr="00582E09">
        <w:rPr>
          <w:rFonts w:eastAsia="ヒラギノ角ゴ Pro W3"/>
        </w:rPr>
        <w:t>Ciderworks</w:t>
      </w:r>
      <w:proofErr w:type="spellEnd"/>
      <w:r w:rsidRPr="00582E09">
        <w:rPr>
          <w:rFonts w:eastAsia="ヒラギノ角ゴ Pro W3"/>
        </w:rPr>
        <w:t xml:space="preserve"> Bloom (OR), </w:t>
      </w:r>
      <w:proofErr w:type="spellStart"/>
      <w:r w:rsidRPr="00582E09">
        <w:rPr>
          <w:rFonts w:eastAsia="ヒラギノ角ゴ Pro W3"/>
        </w:rPr>
        <w:t>Æppeltreow</w:t>
      </w:r>
      <w:proofErr w:type="spellEnd"/>
      <w:r w:rsidRPr="00582E09">
        <w:rPr>
          <w:rFonts w:eastAsia="ヒラギノ角ゴ Pro W3"/>
        </w:rPr>
        <w:t xml:space="preserve"> </w:t>
      </w:r>
      <w:proofErr w:type="spellStart"/>
      <w:r w:rsidRPr="00582E09">
        <w:rPr>
          <w:rFonts w:eastAsia="ヒラギノ角ゴ Pro W3"/>
        </w:rPr>
        <w:t>Appely</w:t>
      </w:r>
      <w:proofErr w:type="spellEnd"/>
      <w:r w:rsidRPr="00582E09">
        <w:rPr>
          <w:rFonts w:eastAsia="ヒラギノ角ゴ Pro W3"/>
        </w:rPr>
        <w:t xml:space="preserve"> Brut and </w:t>
      </w:r>
      <w:proofErr w:type="spellStart"/>
      <w:r w:rsidRPr="00582E09">
        <w:rPr>
          <w:rFonts w:eastAsia="ヒラギノ角ゴ Pro W3"/>
        </w:rPr>
        <w:t>Doux</w:t>
      </w:r>
      <w:proofErr w:type="spellEnd"/>
      <w:r w:rsidRPr="00582E09">
        <w:rPr>
          <w:rFonts w:eastAsia="ヒラギノ角ゴ Pro W3"/>
        </w:rPr>
        <w:t xml:space="preserve"> (WI).</w:t>
      </w:r>
    </w:p>
    <w:p w:rsidR="00582E09" w:rsidRPr="00582E09" w:rsidRDefault="00582E09" w:rsidP="005A2E5A">
      <w:pPr>
        <w:pStyle w:val="Heading2"/>
        <w:rPr>
          <w:rFonts w:eastAsia="ヒラギノ角ゴ Pro W3"/>
        </w:rPr>
      </w:pPr>
      <w:bookmarkStart w:id="11" w:name="_TOC315294"/>
      <w:bookmarkStart w:id="12" w:name="_Toc418036694"/>
      <w:bookmarkEnd w:id="11"/>
      <w:r w:rsidRPr="00582E09">
        <w:rPr>
          <w:rFonts w:eastAsia="ヒラギノ角ゴ Pro W3"/>
        </w:rPr>
        <w:t>C1B. English Cider</w:t>
      </w:r>
      <w:bookmarkEnd w:id="12"/>
      <w:r w:rsidRPr="00582E09">
        <w:rPr>
          <w:rFonts w:eastAsia="ヒラギノ角ゴ Pro W3"/>
        </w:rPr>
        <w:t xml:space="preserve"> </w:t>
      </w:r>
    </w:p>
    <w:p w:rsidR="00582E09" w:rsidRPr="00582E09" w:rsidRDefault="00A953A1" w:rsidP="005A2E5A">
      <w:pPr>
        <w:pStyle w:val="StyleIntro"/>
        <w:rPr>
          <w:rFonts w:eastAsia="ヒラギノ角ゴ Pro W3"/>
        </w:rPr>
      </w:pPr>
      <w:r w:rsidRPr="00A953A1">
        <w:rPr>
          <w:rFonts w:eastAsia="ヒラギノ角ゴ Pro W3"/>
          <w:b/>
        </w:rPr>
        <w:t>English Cider</w:t>
      </w:r>
      <w:r w:rsidR="00582E09" w:rsidRPr="00A953A1">
        <w:rPr>
          <w:rFonts w:eastAsia="ヒラギノ角ゴ Pro W3"/>
          <w:b/>
        </w:rPr>
        <w:t xml:space="preserve"> </w:t>
      </w:r>
      <w:r w:rsidR="00582E09" w:rsidRPr="00582E09">
        <w:rPr>
          <w:rFonts w:eastAsia="ヒラギノ角ゴ Pro W3"/>
        </w:rPr>
        <w:t xml:space="preserve">includes the English “West Country” plus ciders inspired by that style. These ciders are made with bittersweet and bitter-sharp apple varieties cultivated specifically for cider making. English ciders are traditionally fermented and aged in wood barrels, which adds some character; however, the barrels used are rarely new, so there is no overt wood character. </w:t>
      </w:r>
    </w:p>
    <w:p w:rsidR="00582E09" w:rsidRPr="00582E09" w:rsidRDefault="00582E09" w:rsidP="005A2E5A">
      <w:pPr>
        <w:pStyle w:val="StyleBody"/>
        <w:rPr>
          <w:rFonts w:eastAsia="ヒラギノ角ゴ Pro W3"/>
        </w:rPr>
      </w:pPr>
      <w:r w:rsidRPr="005A2E5A">
        <w:rPr>
          <w:rFonts w:eastAsia="ヒラギノ角ゴ Pro W3"/>
          <w:b/>
        </w:rPr>
        <w:t>Overall Impression:</w:t>
      </w:r>
      <w:r w:rsidR="005A2E5A" w:rsidRPr="005A2E5A">
        <w:rPr>
          <w:rFonts w:eastAsia="ヒラギノ角ゴ Pro W3"/>
          <w:b/>
        </w:rPr>
        <w:t xml:space="preserve"> </w:t>
      </w:r>
      <w:r w:rsidRPr="00582E09">
        <w:rPr>
          <w:rFonts w:eastAsia="ヒラギノ角ゴ Pro W3"/>
        </w:rPr>
        <w:t xml:space="preserve">Generally dry, full-bodied, austere. Complex flavor profile, long finish. </w:t>
      </w:r>
    </w:p>
    <w:p w:rsidR="00582E09" w:rsidRPr="00582E09" w:rsidRDefault="00582E09" w:rsidP="005A2E5A">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No overt apple character, but various flavors and esters that suggest apples, particularly tannic varieties. English-style ciders commonly go through MLF (see </w:t>
      </w:r>
      <w:r w:rsidRPr="00582E09">
        <w:rPr>
          <w:rFonts w:eastAsia="ヒラギノ角ゴ Pro W3"/>
          <w:i/>
        </w:rPr>
        <w:lastRenderedPageBreak/>
        <w:t>Introduction/Aroma-and-Flavor</w:t>
      </w:r>
      <w:r w:rsidRPr="00582E09">
        <w:rPr>
          <w:rFonts w:eastAsia="ヒラギノ角ゴ Pro W3"/>
        </w:rPr>
        <w:t xml:space="preserve">) which produces desirable spicy/smoky, phenolic, and farmyard/old-horse characters. These flavor notes are positive but </w:t>
      </w:r>
      <w:r w:rsidRPr="00A953A1">
        <w:rPr>
          <w:rFonts w:eastAsia="ヒラギノ角ゴ Pro W3"/>
          <w:b/>
        </w:rPr>
        <w:t>not</w:t>
      </w:r>
      <w:r w:rsidRPr="00582E09">
        <w:rPr>
          <w:rFonts w:eastAsia="ヒラギノ角ゴ Pro W3"/>
        </w:rPr>
        <w:t xml:space="preserve"> required. If present, they must not dominate; in particular, the phenolic and farmyard notes should not be heavy. A strong farmyard character without spicy/smoky or phenolic suggests a </w:t>
      </w:r>
      <w:r w:rsidRPr="00582E09">
        <w:rPr>
          <w:rFonts w:eastAsia="ヒラギノ角ゴ Pro W3"/>
          <w:i/>
        </w:rPr>
        <w:t>Brettanomyces</w:t>
      </w:r>
      <w:r w:rsidRPr="00582E09">
        <w:rPr>
          <w:rFonts w:eastAsia="ヒラギノ角ゴ Pro W3"/>
        </w:rPr>
        <w:t xml:space="preserve"> contamination, which is a fault. Mousiness is a serious fault.</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Barely cloudy to brilliant. Medium yellow to amber color.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Full. Moderate to high tannin, perceived as astringency and some bitterness. Carbonation still to moderate. Bottle-fermented or -conditioned ciders may have high carbonation, up to champagne levels, but not gushing or foaming.</w:t>
      </w:r>
    </w:p>
    <w:p w:rsidR="00582E09" w:rsidRPr="00582E09" w:rsidRDefault="00582E09" w:rsidP="00A953A1">
      <w:pPr>
        <w:pStyle w:val="StyleBody"/>
        <w:rPr>
          <w:rFonts w:eastAsia="ヒラギノ角ゴ Pro W3"/>
        </w:rPr>
      </w:pPr>
      <w:r w:rsidRPr="00A953A1">
        <w:rPr>
          <w:rFonts w:eastAsia="ヒラギノ角ゴ Pro W3"/>
          <w:b/>
        </w:rPr>
        <w:t>Comments:</w:t>
      </w:r>
      <w:r w:rsidRPr="00582E09">
        <w:rPr>
          <w:rFonts w:eastAsia="ヒラギノ角ゴ Pro W3"/>
        </w:rPr>
        <w:t xml:space="preserve"> Sweet examples exist, but dry is most traditional, particularly when considering the drying contributions of tannin.</w:t>
      </w:r>
    </w:p>
    <w:p w:rsidR="00582E09" w:rsidRPr="00582E09" w:rsidRDefault="00582E09" w:rsidP="00A953A1">
      <w:pPr>
        <w:pStyle w:val="StyleBody"/>
        <w:rPr>
          <w:rFonts w:eastAsia="ヒラギノ角ゴ Pro W3"/>
        </w:rPr>
      </w:pPr>
      <w:r w:rsidRPr="00A953A1">
        <w:rPr>
          <w:rFonts w:eastAsia="ヒラギノ角ゴ Pro W3"/>
          <w:b/>
        </w:rPr>
        <w:t>Entry Instructions:</w:t>
      </w:r>
      <w:r w:rsidR="005A2E5A" w:rsidRPr="00A953A1">
        <w:rPr>
          <w:rFonts w:eastAsia="ヒラギノ角ゴ Pro W3"/>
          <w:b/>
        </w:rPr>
        <w:t xml:space="preserve"> </w:t>
      </w:r>
      <w:r w:rsidRPr="00582E09">
        <w:rPr>
          <w:rFonts w:eastAsia="ヒラギノ角ゴ Pro W3"/>
        </w:rPr>
        <w:t xml:space="preserve">Entrants </w:t>
      </w:r>
      <w:r w:rsidRPr="00A953A1">
        <w:rPr>
          <w:rFonts w:eastAsia="ヒラギノ角ゴ Pro W3"/>
          <w:b/>
        </w:rPr>
        <w:t>MUST</w:t>
      </w:r>
      <w:r w:rsidRPr="00582E09">
        <w:rPr>
          <w:rFonts w:eastAsia="ヒラギノ角ゴ Pro W3"/>
        </w:rPr>
        <w:t xml:space="preserve"> specify carbonation level (3 levels). Entrants </w:t>
      </w:r>
      <w:r w:rsidRPr="00A953A1">
        <w:rPr>
          <w:rFonts w:eastAsia="ヒラギノ角ゴ Pro W3"/>
          <w:b/>
        </w:rPr>
        <w:t>MUST</w:t>
      </w:r>
      <w:r w:rsidRPr="00582E09">
        <w:rPr>
          <w:rFonts w:eastAsia="ヒラギノ角ゴ Pro W3"/>
        </w:rPr>
        <w:t xml:space="preserve"> specify sweetness (dry through medium-sweet, 4 levels). Entrants </w:t>
      </w:r>
      <w:r w:rsidRPr="00A953A1">
        <w:rPr>
          <w:rFonts w:eastAsia="ヒラギノ角ゴ Pro W3"/>
          <w:b/>
        </w:rPr>
        <w:t>MAY</w:t>
      </w:r>
      <w:r w:rsidRPr="00582E09">
        <w:rPr>
          <w:rFonts w:eastAsia="ヒラギノ角ゴ Pro W3"/>
        </w:rPr>
        <w:t xml:space="preserve"> specify variety of apple for a single varietal cider; if specified, varietal character will be expected. </w:t>
      </w:r>
    </w:p>
    <w:p w:rsidR="00582E09" w:rsidRPr="00582E09" w:rsidRDefault="00582E09" w:rsidP="00A953A1">
      <w:pPr>
        <w:pStyle w:val="StyleBody"/>
        <w:rPr>
          <w:rFonts w:eastAsia="ヒラギノ角ゴ Pro W3"/>
        </w:rPr>
      </w:pPr>
      <w:r w:rsidRPr="00A953A1">
        <w:rPr>
          <w:rFonts w:eastAsia="ヒラギノ角ゴ Pro W3"/>
          <w:b/>
        </w:rPr>
        <w:t>Varieties:</w:t>
      </w:r>
      <w:r w:rsidR="005A2E5A" w:rsidRPr="00A953A1">
        <w:rPr>
          <w:rFonts w:eastAsia="ヒラギノ角ゴ Pro W3"/>
          <w:b/>
        </w:rPr>
        <w:t xml:space="preserve"> </w:t>
      </w:r>
      <w:r w:rsidRPr="00582E09">
        <w:rPr>
          <w:rFonts w:eastAsia="ヒラギノ角ゴ Pro W3"/>
        </w:rPr>
        <w:t xml:space="preserve">Kingston Black, Stoke Red, </w:t>
      </w:r>
      <w:proofErr w:type="spellStart"/>
      <w:r w:rsidRPr="00582E09">
        <w:rPr>
          <w:rFonts w:eastAsia="ヒラギノ角ゴ Pro W3"/>
        </w:rPr>
        <w:t>Dabinett</w:t>
      </w:r>
      <w:proofErr w:type="spellEnd"/>
      <w:r w:rsidRPr="00582E09">
        <w:rPr>
          <w:rFonts w:eastAsia="ヒラギノ角ゴ Pro W3"/>
        </w:rPr>
        <w:t xml:space="preserve">, Porter’s Perfection, </w:t>
      </w:r>
      <w:proofErr w:type="spellStart"/>
      <w:r w:rsidRPr="00582E09">
        <w:rPr>
          <w:rFonts w:eastAsia="ヒラギノ角ゴ Pro W3"/>
        </w:rPr>
        <w:t>Nehou</w:t>
      </w:r>
      <w:proofErr w:type="spellEnd"/>
      <w:r w:rsidRPr="00582E09">
        <w:rPr>
          <w:rFonts w:eastAsia="ヒラギノ角ゴ Pro W3"/>
        </w:rPr>
        <w:t xml:space="preserve">, </w:t>
      </w:r>
      <w:proofErr w:type="spellStart"/>
      <w:r w:rsidRPr="00582E09">
        <w:rPr>
          <w:rFonts w:eastAsia="ヒラギノ角ゴ Pro W3"/>
        </w:rPr>
        <w:t>Yarlington</w:t>
      </w:r>
      <w:proofErr w:type="spellEnd"/>
      <w:r w:rsidRPr="00582E09">
        <w:rPr>
          <w:rFonts w:eastAsia="ヒラギノ角ゴ Pro W3"/>
        </w:rPr>
        <w:t xml:space="preserve"> Mill, Major, various Jerseys, etc. </w:t>
      </w:r>
    </w:p>
    <w:p w:rsidR="00582E09" w:rsidRPr="00582E09" w:rsidRDefault="00582E09" w:rsidP="00A953A1">
      <w:pPr>
        <w:pStyle w:val="StyleBody"/>
        <w:spacing w:after="0"/>
        <w:rPr>
          <w:rFonts w:eastAsia="ヒラギノ角ゴ Pro W3"/>
        </w:rPr>
      </w:pPr>
      <w:r w:rsidRPr="00A953A1">
        <w:rPr>
          <w:rFonts w:eastAsia="ヒラギノ角ゴ Pro W3"/>
          <w:b/>
        </w:rPr>
        <w:t>Vital Statistics:</w:t>
      </w:r>
      <w:r w:rsidRPr="00582E09">
        <w:rPr>
          <w:rFonts w:eastAsia="ヒラギノ角ゴ Pro W3"/>
        </w:rPr>
        <w:tab/>
        <w:t>OG:</w:t>
      </w:r>
      <w:r w:rsidRPr="00582E09">
        <w:rPr>
          <w:rFonts w:eastAsia="ヒラギノ角ゴ Pro W3"/>
        </w:rPr>
        <w:tab/>
        <w:t>1.050 – 1.075</w:t>
      </w:r>
    </w:p>
    <w:p w:rsidR="00582E09" w:rsidRPr="00582E09" w:rsidRDefault="00582E09" w:rsidP="00A953A1">
      <w:pPr>
        <w:pStyle w:val="StyleBody"/>
        <w:spacing w:after="0"/>
        <w:rPr>
          <w:rFonts w:eastAsia="ヒラギノ角ゴ Pro W3"/>
        </w:rPr>
      </w:pPr>
      <w:r w:rsidRPr="00582E09">
        <w:rPr>
          <w:rFonts w:eastAsia="ヒラギノ角ゴ Pro W3"/>
        </w:rPr>
        <w:tab/>
      </w:r>
      <w:r w:rsidRPr="00582E09">
        <w:rPr>
          <w:rFonts w:eastAsia="ヒラギノ角ゴ Pro W3"/>
        </w:rPr>
        <w:tab/>
        <w:t>FG:</w:t>
      </w:r>
      <w:r w:rsidRPr="00582E09">
        <w:rPr>
          <w:rFonts w:eastAsia="ヒラギノ角ゴ Pro W3"/>
        </w:rPr>
        <w:tab/>
        <w:t>0.995 – 1.015</w:t>
      </w:r>
    </w:p>
    <w:p w:rsidR="00582E09" w:rsidRPr="00582E09" w:rsidRDefault="00582E09" w:rsidP="00A953A1">
      <w:pPr>
        <w:pStyle w:val="StyleBody"/>
        <w:rPr>
          <w:rFonts w:eastAsia="ヒラギノ角ゴ Pro W3"/>
        </w:rPr>
      </w:pPr>
      <w:r w:rsidRPr="00582E09">
        <w:rPr>
          <w:rFonts w:ascii="Times New Roman Bold" w:eastAsia="ヒラギノ角ゴ Pro W3" w:hAnsi="Times New Roman Bold"/>
        </w:rPr>
        <w:tab/>
      </w:r>
      <w:r w:rsidRPr="00582E09">
        <w:rPr>
          <w:rFonts w:ascii="Times New Roman Bold" w:eastAsia="ヒラギノ角ゴ Pro W3" w:hAnsi="Times New Roman Bold"/>
        </w:rPr>
        <w:tab/>
      </w:r>
      <w:r w:rsidRPr="00582E09">
        <w:rPr>
          <w:rFonts w:eastAsia="ヒラギノ角ゴ Pro W3"/>
        </w:rPr>
        <w:t>ABV:</w:t>
      </w:r>
      <w:r w:rsidRPr="00582E09">
        <w:rPr>
          <w:rFonts w:eastAsia="ヒラギノ角ゴ Pro W3"/>
        </w:rPr>
        <w:tab/>
        <w:t xml:space="preserve">6 – 9% </w:t>
      </w:r>
    </w:p>
    <w:p w:rsidR="00582E09" w:rsidRPr="00582E09" w:rsidRDefault="00582E09" w:rsidP="00A953A1">
      <w:pPr>
        <w:pStyle w:val="StyleBody"/>
        <w:rPr>
          <w:rFonts w:eastAsia="ヒラギノ角ゴ Pro W3"/>
          <w:szCs w:val="24"/>
        </w:rPr>
      </w:pPr>
      <w:r w:rsidRPr="00A953A1">
        <w:rPr>
          <w:rFonts w:eastAsia="ヒラギノ角ゴ Pro W3"/>
          <w:b/>
          <w:szCs w:val="24"/>
        </w:rPr>
        <w:t xml:space="preserve">Commercial Examples: </w:t>
      </w:r>
      <w:r w:rsidRPr="00582E09">
        <w:rPr>
          <w:rFonts w:eastAsia="ヒラギノ角ゴ Pro W3"/>
          <w:szCs w:val="24"/>
        </w:rPr>
        <w:t xml:space="preserve">[US] Westcott Bay Traditional Very Dry, Dry and Medium Sweet (WA), </w:t>
      </w:r>
      <w:proofErr w:type="spellStart"/>
      <w:r w:rsidRPr="00582E09">
        <w:rPr>
          <w:rFonts w:eastAsia="ヒラギノ角ゴ Pro W3"/>
          <w:szCs w:val="24"/>
        </w:rPr>
        <w:t>Farnum</w:t>
      </w:r>
      <w:proofErr w:type="spellEnd"/>
      <w:r w:rsidRPr="00582E09">
        <w:rPr>
          <w:rFonts w:eastAsia="ヒラギノ角ゴ Pro W3"/>
          <w:szCs w:val="24"/>
        </w:rPr>
        <w:t xml:space="preserve"> Hill Extra-Dry, Dry, and Farmhouse (NH), Wandering Aengus Oaked Dry (OR), Montana </w:t>
      </w:r>
      <w:proofErr w:type="spellStart"/>
      <w:r w:rsidRPr="00582E09">
        <w:rPr>
          <w:rFonts w:eastAsia="ヒラギノ角ゴ Pro W3"/>
          <w:szCs w:val="24"/>
        </w:rPr>
        <w:t>CiderWorks</w:t>
      </w:r>
      <w:proofErr w:type="spellEnd"/>
      <w:r w:rsidRPr="00582E09">
        <w:rPr>
          <w:rFonts w:eastAsia="ヒラギノ角ゴ Pro W3"/>
          <w:szCs w:val="24"/>
        </w:rPr>
        <w:t xml:space="preserve"> North Fork (MT), Bellwether Heritage (NY).</w:t>
      </w:r>
    </w:p>
    <w:p w:rsidR="00582E09" w:rsidRPr="00582E09" w:rsidRDefault="00582E09" w:rsidP="00A953A1">
      <w:pPr>
        <w:pStyle w:val="StyleBody"/>
        <w:rPr>
          <w:rFonts w:eastAsia="ヒラギノ角ゴ Pro W3"/>
          <w:szCs w:val="24"/>
        </w:rPr>
      </w:pPr>
      <w:r w:rsidRPr="00582E09">
        <w:rPr>
          <w:rFonts w:eastAsia="ヒラギノ角ゴ Pro W3"/>
          <w:szCs w:val="24"/>
        </w:rPr>
        <w:t xml:space="preserve">[UK] Oliver’s Traditional Dry, Hogan’s Dry and Medium Dry, </w:t>
      </w:r>
      <w:proofErr w:type="spellStart"/>
      <w:r w:rsidRPr="00582E09">
        <w:rPr>
          <w:rFonts w:eastAsia="ヒラギノ角ゴ Pro W3"/>
          <w:szCs w:val="24"/>
        </w:rPr>
        <w:t>Henney’s</w:t>
      </w:r>
      <w:proofErr w:type="spellEnd"/>
      <w:r w:rsidRPr="00582E09">
        <w:rPr>
          <w:rFonts w:eastAsia="ヒラギノ角ゴ Pro W3"/>
          <w:szCs w:val="24"/>
        </w:rPr>
        <w:t xml:space="preserve"> Dry and Vintage Still, Burrow Hill Medium, </w:t>
      </w:r>
      <w:proofErr w:type="spellStart"/>
      <w:r w:rsidRPr="00582E09">
        <w:rPr>
          <w:rFonts w:eastAsia="ヒラギノ角ゴ Pro W3"/>
          <w:szCs w:val="24"/>
        </w:rPr>
        <w:t>Aspall</w:t>
      </w:r>
      <w:proofErr w:type="spellEnd"/>
      <w:r w:rsidRPr="00582E09">
        <w:rPr>
          <w:rFonts w:eastAsia="ヒラギノ角ゴ Pro W3"/>
          <w:szCs w:val="24"/>
        </w:rPr>
        <w:t xml:space="preserve"> English Imperial.</w:t>
      </w:r>
    </w:p>
    <w:p w:rsidR="00582E09" w:rsidRPr="00582E09" w:rsidRDefault="00582E09" w:rsidP="005A2E5A">
      <w:pPr>
        <w:pStyle w:val="Heading2"/>
        <w:rPr>
          <w:rFonts w:eastAsia="ヒラギノ角ゴ Pro W3"/>
        </w:rPr>
      </w:pPr>
      <w:bookmarkStart w:id="13" w:name="_TOC316971"/>
      <w:bookmarkStart w:id="14" w:name="_Toc418036695"/>
      <w:bookmarkEnd w:id="13"/>
      <w:r w:rsidRPr="00582E09">
        <w:rPr>
          <w:rFonts w:eastAsia="ヒラギノ角ゴ Pro W3"/>
        </w:rPr>
        <w:t>C1C. French Cider</w:t>
      </w:r>
      <w:bookmarkEnd w:id="14"/>
    </w:p>
    <w:p w:rsidR="00582E09" w:rsidRPr="00582E09" w:rsidRDefault="00A953A1" w:rsidP="005A2E5A">
      <w:pPr>
        <w:pStyle w:val="StyleIntro"/>
        <w:rPr>
          <w:rFonts w:eastAsia="ヒラギノ角ゴ Pro W3"/>
        </w:rPr>
      </w:pPr>
      <w:r w:rsidRPr="00A953A1">
        <w:rPr>
          <w:rFonts w:eastAsia="ヒラギノ角ゴ Pro W3"/>
          <w:b/>
        </w:rPr>
        <w:t>French Cider</w:t>
      </w:r>
      <w:r w:rsidR="00582E09" w:rsidRPr="00A953A1">
        <w:rPr>
          <w:rFonts w:eastAsia="ヒラギノ角ゴ Pro W3"/>
          <w:b/>
        </w:rPr>
        <w:t xml:space="preserve"> </w:t>
      </w:r>
      <w:r w:rsidR="00582E09" w:rsidRPr="00582E09">
        <w:rPr>
          <w:rFonts w:eastAsia="ヒラギノ角ゴ Pro W3"/>
        </w:rPr>
        <w:t xml:space="preserve">includes Normandy styles plus ciders inspired by those styles, including ciders made by various techniques to achieve the French flavor profile. These ciders are made with bittersweet and bitter-sharp apple varieties cultivated specifically for cider making. </w:t>
      </w:r>
    </w:p>
    <w:p w:rsidR="00582E09" w:rsidRPr="00582E09" w:rsidRDefault="00582E09" w:rsidP="005A2E5A">
      <w:pPr>
        <w:pStyle w:val="StyleIntro"/>
        <w:rPr>
          <w:rFonts w:eastAsia="ヒラギノ角ゴ Pro W3"/>
        </w:rPr>
      </w:pPr>
      <w:r w:rsidRPr="00582E09">
        <w:rPr>
          <w:rFonts w:eastAsia="ヒラギノ角ゴ Pro W3"/>
        </w:rPr>
        <w:t>Traditional French procedures use small amounts of salt and calcium compounds (calcium chloride, calcium carbonate) to aid the process of pectin coagulation. These compounds may be used, pre-fermentation, but in limited quantity. It is a fault if judges can detect a salty or chalky taste. The enzyme PME (pectin methyl esterase) may also be used pre-fermentation for pectin coagulation.</w:t>
      </w:r>
    </w:p>
    <w:p w:rsidR="00582E09" w:rsidRPr="00582E09" w:rsidRDefault="00582E09" w:rsidP="005A2E5A">
      <w:pPr>
        <w:pStyle w:val="StyleIntro"/>
        <w:rPr>
          <w:rFonts w:eastAsia="ヒラギノ角ゴ Pro W3"/>
        </w:rPr>
      </w:pPr>
      <w:r w:rsidRPr="00582E09">
        <w:rPr>
          <w:rFonts w:eastAsia="ヒラギノ角ゴ Pro W3"/>
        </w:rPr>
        <w:lastRenderedPageBreak/>
        <w:t xml:space="preserve">Note that the sweetness/gravity levels indicate an overall tendency, not a sharp delineation between English and French ciders. </w:t>
      </w:r>
    </w:p>
    <w:p w:rsidR="00582E09" w:rsidRPr="00582E09" w:rsidRDefault="00582E09" w:rsidP="00A953A1">
      <w:pPr>
        <w:pStyle w:val="StyleBody"/>
        <w:rPr>
          <w:rFonts w:eastAsia="ヒラギノ角ゴ Pro W3"/>
        </w:rPr>
      </w:pPr>
      <w:r w:rsidRPr="00A953A1">
        <w:rPr>
          <w:rFonts w:eastAsia="ヒラギノ角ゴ Pro W3"/>
          <w:b/>
        </w:rPr>
        <w:t>Overall Impression:</w:t>
      </w:r>
      <w:r w:rsidR="005A2E5A" w:rsidRPr="00A953A1">
        <w:rPr>
          <w:rFonts w:eastAsia="ヒラギノ角ゴ Pro W3"/>
          <w:b/>
        </w:rPr>
        <w:t xml:space="preserve"> </w:t>
      </w:r>
      <w:r w:rsidRPr="00582E09">
        <w:rPr>
          <w:rFonts w:eastAsia="ヒラギノ角ゴ Pro W3"/>
        </w:rPr>
        <w:t xml:space="preserve">Medium to sweet, full-bodied, rich. </w:t>
      </w:r>
    </w:p>
    <w:p w:rsidR="00582E09" w:rsidRPr="00582E09" w:rsidRDefault="00582E09" w:rsidP="00A953A1">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Fruity character/aroma. This may come from slow or arrested fermentation (in the French technique of </w:t>
      </w:r>
      <w:proofErr w:type="spellStart"/>
      <w:r w:rsidRPr="00A953A1">
        <w:rPr>
          <w:rFonts w:eastAsia="ヒラギノ角ゴ Pro W3"/>
          <w:i/>
        </w:rPr>
        <w:t>défécation</w:t>
      </w:r>
      <w:proofErr w:type="spellEnd"/>
      <w:r w:rsidRPr="00582E09">
        <w:rPr>
          <w:rFonts w:eastAsia="ヒラギノ角ゴ Pro W3"/>
        </w:rPr>
        <w:t xml:space="preserve">) or approximated by back-sweetening with juice. Tends to a rich fullness. MLF notes of spicy-smoky, phenolic, and farmyard are common but not required (just as with English style), and must not be pronounced. The French expect more subtle MLF character than do the English. </w:t>
      </w:r>
    </w:p>
    <w:p w:rsidR="00582E09" w:rsidRPr="00582E09" w:rsidRDefault="00582E09" w:rsidP="00A953A1">
      <w:pPr>
        <w:pStyle w:val="StyleBody"/>
        <w:rPr>
          <w:rFonts w:eastAsia="ヒラギノ角ゴ Pro W3"/>
        </w:rPr>
      </w:pPr>
      <w:r w:rsidRPr="00A953A1">
        <w:rPr>
          <w:rFonts w:eastAsia="ヒラギノ角ゴ Pro W3"/>
          <w:b/>
        </w:rPr>
        <w:t xml:space="preserve">Appearance: </w:t>
      </w:r>
      <w:r w:rsidRPr="00582E09">
        <w:rPr>
          <w:rFonts w:eastAsia="ヒラギノ角ゴ Pro W3"/>
        </w:rPr>
        <w:t xml:space="preserve">Clear to brilliant, medium yellow to amber color.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Medium to full, mouth-filling. Moderate tannin, perceived mainly as astringency. Carbonation moderate to champagne-like, but at higher levels it must not gush or foam.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582E09">
        <w:rPr>
          <w:rFonts w:eastAsia="ヒラギノ角ゴ Pro W3"/>
        </w:rPr>
        <w:t>Typically made sweet to balance the tannin levels from the traditional apple varieties.</w:t>
      </w:r>
    </w:p>
    <w:p w:rsidR="00582E09" w:rsidRPr="00582E09" w:rsidRDefault="00582E09" w:rsidP="00A953A1">
      <w:pPr>
        <w:pStyle w:val="StyleBody"/>
        <w:rPr>
          <w:rFonts w:eastAsia="ヒラギノ角ゴ Pro W3"/>
        </w:rPr>
      </w:pPr>
      <w:r w:rsidRPr="00A953A1">
        <w:rPr>
          <w:rFonts w:eastAsia="ヒラギノ角ゴ Pro W3"/>
          <w:b/>
        </w:rPr>
        <w:t xml:space="preserve">Entry Instructions: </w:t>
      </w:r>
      <w:r w:rsidRPr="00582E09">
        <w:rPr>
          <w:rFonts w:eastAsia="ヒラギノ角ゴ Pro W3"/>
        </w:rPr>
        <w:t xml:space="preserve">Entrants </w:t>
      </w:r>
      <w:r w:rsidRPr="00582E09">
        <w:rPr>
          <w:rFonts w:ascii="Times New Roman Bold" w:eastAsia="ヒラギノ角ゴ Pro W3" w:hAnsi="Times New Roman Bold"/>
        </w:rPr>
        <w:t>MUST</w:t>
      </w:r>
      <w:r w:rsidRPr="00582E09">
        <w:rPr>
          <w:rFonts w:eastAsia="ヒラギノ角ゴ Pro W3"/>
        </w:rPr>
        <w:t xml:space="preserve"> specify carbonation level (3 levels). Entrants </w:t>
      </w:r>
      <w:r w:rsidRPr="00582E09">
        <w:rPr>
          <w:rFonts w:ascii="Times New Roman Bold" w:eastAsia="ヒラギノ角ゴ Pro W3" w:hAnsi="Times New Roman Bold"/>
        </w:rPr>
        <w:t>MUST</w:t>
      </w:r>
      <w:r w:rsidRPr="00582E09">
        <w:rPr>
          <w:rFonts w:eastAsia="ヒラギノ角ゴ Pro W3"/>
        </w:rPr>
        <w:t xml:space="preserve"> specify sweetness (medium to sweet only, 3 levels). Entrants </w:t>
      </w:r>
      <w:r w:rsidRPr="00582E09">
        <w:rPr>
          <w:rFonts w:ascii="Times New Roman Bold" w:eastAsia="ヒラギノ角ゴ Pro W3" w:hAnsi="Times New Roman Bold"/>
        </w:rPr>
        <w:t>MAY</w:t>
      </w:r>
      <w:r w:rsidRPr="00582E09">
        <w:rPr>
          <w:rFonts w:eastAsia="ヒラギノ角ゴ Pro W3"/>
        </w:rPr>
        <w:t xml:space="preserve"> specify variety of apple for a single varietal cider; if specified, varietal character will be expected. </w:t>
      </w:r>
    </w:p>
    <w:p w:rsidR="00582E09" w:rsidRPr="00582E09" w:rsidRDefault="00582E09" w:rsidP="00A953A1">
      <w:pPr>
        <w:pStyle w:val="StyleBody"/>
        <w:rPr>
          <w:rFonts w:eastAsia="ヒラギノ角ゴ Pro W3"/>
          <w:lang w:val="fr-FR"/>
        </w:rPr>
      </w:pPr>
      <w:proofErr w:type="spellStart"/>
      <w:r w:rsidRPr="00A953A1">
        <w:rPr>
          <w:rFonts w:eastAsia="ヒラギノ角ゴ Pro W3"/>
          <w:b/>
          <w:lang w:val="fr-FR"/>
        </w:rPr>
        <w:t>Varieties</w:t>
      </w:r>
      <w:proofErr w:type="spellEnd"/>
      <w:r w:rsidRPr="00A953A1">
        <w:rPr>
          <w:rFonts w:eastAsia="ヒラギノ角ゴ Pro W3"/>
          <w:b/>
          <w:lang w:val="fr-FR"/>
        </w:rPr>
        <w:t xml:space="preserve">: </w:t>
      </w:r>
      <w:proofErr w:type="spellStart"/>
      <w:r w:rsidRPr="00582E09">
        <w:rPr>
          <w:rFonts w:eastAsia="ヒラギノ角ゴ Pro W3"/>
          <w:lang w:val="fr-FR"/>
        </w:rPr>
        <w:t>Nehou</w:t>
      </w:r>
      <w:proofErr w:type="spellEnd"/>
      <w:r w:rsidRPr="00582E09">
        <w:rPr>
          <w:rFonts w:eastAsia="ヒラギノ角ゴ Pro W3"/>
          <w:lang w:val="fr-FR"/>
        </w:rPr>
        <w:t xml:space="preserve">, Muscadet de Dieppe, Reine des Pommes, Michelin, etc. </w:t>
      </w:r>
    </w:p>
    <w:p w:rsidR="00582E09" w:rsidRPr="00582E09" w:rsidRDefault="00582E09" w:rsidP="00A953A1">
      <w:pPr>
        <w:pStyle w:val="StyleBody"/>
        <w:spacing w:after="0"/>
        <w:rPr>
          <w:rFonts w:eastAsia="ヒラギノ角ゴ Pro W3"/>
          <w:szCs w:val="20"/>
        </w:rPr>
      </w:pPr>
      <w:r w:rsidRPr="00A953A1">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1.065</w:t>
      </w:r>
    </w:p>
    <w:p w:rsidR="00582E09" w:rsidRPr="00582E09" w:rsidRDefault="00582E09" w:rsidP="00A953A1">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1.010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3 – 6% </w:t>
      </w:r>
    </w:p>
    <w:p w:rsidR="00582E09" w:rsidRPr="00582E09" w:rsidRDefault="00582E09" w:rsidP="00A953A1">
      <w:pPr>
        <w:pStyle w:val="StyleBody"/>
        <w:rPr>
          <w:rFonts w:eastAsia="ヒラギノ角ゴ Pro W3"/>
        </w:rPr>
      </w:pPr>
      <w:r w:rsidRPr="00A953A1">
        <w:rPr>
          <w:rFonts w:eastAsia="ヒラギノ角ゴ Pro W3"/>
          <w:b/>
        </w:rPr>
        <w:t>Commercial Examples:</w:t>
      </w:r>
      <w:r w:rsidRPr="00582E09">
        <w:rPr>
          <w:rFonts w:eastAsia="ヒラギノ角ゴ Pro W3"/>
        </w:rPr>
        <w:t xml:space="preserve"> [US] West County </w:t>
      </w:r>
      <w:proofErr w:type="spellStart"/>
      <w:r w:rsidRPr="00582E09">
        <w:rPr>
          <w:rFonts w:eastAsia="ヒラギノ角ゴ Pro W3"/>
        </w:rPr>
        <w:t>Reine</w:t>
      </w:r>
      <w:proofErr w:type="spellEnd"/>
      <w:r w:rsidRPr="00582E09">
        <w:rPr>
          <w:rFonts w:eastAsia="ヒラギノ角ゴ Pro W3"/>
        </w:rPr>
        <w:t xml:space="preserve"> de Pomme (MA), [France] Eric </w:t>
      </w:r>
      <w:proofErr w:type="spellStart"/>
      <w:r w:rsidRPr="00582E09">
        <w:rPr>
          <w:rFonts w:eastAsia="ヒラギノ角ゴ Pro W3"/>
        </w:rPr>
        <w:t>Bordelet</w:t>
      </w:r>
      <w:proofErr w:type="spellEnd"/>
      <w:r w:rsidRPr="00582E09">
        <w:rPr>
          <w:rFonts w:eastAsia="ヒラギノ角ゴ Pro W3"/>
        </w:rPr>
        <w:t xml:space="preserve"> (various), Etienne </w:t>
      </w:r>
      <w:proofErr w:type="spellStart"/>
      <w:r w:rsidRPr="00582E09">
        <w:rPr>
          <w:rFonts w:eastAsia="ヒラギノ角ゴ Pro W3"/>
        </w:rPr>
        <w:t>Dupont</w:t>
      </w:r>
      <w:proofErr w:type="spellEnd"/>
      <w:r w:rsidRPr="00582E09">
        <w:rPr>
          <w:rFonts w:eastAsia="ヒラギノ角ゴ Pro W3"/>
        </w:rPr>
        <w:t xml:space="preserve">, Etienne </w:t>
      </w:r>
      <w:proofErr w:type="spellStart"/>
      <w:r w:rsidRPr="00582E09">
        <w:rPr>
          <w:rFonts w:eastAsia="ヒラギノ角ゴ Pro W3"/>
        </w:rPr>
        <w:t>Dupont</w:t>
      </w:r>
      <w:proofErr w:type="spellEnd"/>
      <w:r w:rsidRPr="00582E09">
        <w:rPr>
          <w:rFonts w:eastAsia="ヒラギノ角ゴ Pro W3"/>
        </w:rPr>
        <w:t xml:space="preserve"> Organic, </w:t>
      </w:r>
      <w:proofErr w:type="spellStart"/>
      <w:r w:rsidRPr="00582E09">
        <w:rPr>
          <w:rFonts w:eastAsia="ヒラギノ角ゴ Pro W3"/>
        </w:rPr>
        <w:t>Bellot</w:t>
      </w:r>
      <w:proofErr w:type="spellEnd"/>
    </w:p>
    <w:p w:rsidR="00582E09" w:rsidRPr="00582E09" w:rsidRDefault="00582E09" w:rsidP="005A2E5A">
      <w:pPr>
        <w:pStyle w:val="Heading2"/>
        <w:rPr>
          <w:rFonts w:eastAsia="ヒラギノ角ゴ Pro W3"/>
        </w:rPr>
      </w:pPr>
      <w:bookmarkStart w:id="15" w:name="_TOC318587"/>
      <w:bookmarkStart w:id="16" w:name="_Toc418036696"/>
      <w:bookmarkEnd w:id="15"/>
      <w:r w:rsidRPr="00582E09">
        <w:rPr>
          <w:rFonts w:eastAsia="ヒラギノ角ゴ Pro W3"/>
        </w:rPr>
        <w:t>C1D. New World Perry</w:t>
      </w:r>
      <w:bookmarkEnd w:id="16"/>
      <w:r w:rsidRPr="00582E09">
        <w:rPr>
          <w:rFonts w:eastAsia="ヒラギノ角ゴ Pro W3"/>
        </w:rPr>
        <w:t xml:space="preserve"> </w:t>
      </w:r>
    </w:p>
    <w:p w:rsidR="00582E09" w:rsidRPr="00582E09" w:rsidRDefault="00582E09" w:rsidP="005A2E5A">
      <w:pPr>
        <w:pStyle w:val="StyleIntro"/>
        <w:rPr>
          <w:rFonts w:eastAsia="ヒラギノ角ゴ Pro W3"/>
        </w:rPr>
      </w:pPr>
      <w:r w:rsidRPr="00A953A1">
        <w:rPr>
          <w:rFonts w:eastAsia="ヒラギノ角ゴ Pro W3"/>
          <w:b/>
        </w:rPr>
        <w:t xml:space="preserve">New World </w:t>
      </w:r>
      <w:r w:rsidR="00A953A1" w:rsidRPr="00A953A1">
        <w:rPr>
          <w:rFonts w:eastAsia="ヒラギノ角ゴ Pro W3"/>
          <w:b/>
        </w:rPr>
        <w:t>P</w:t>
      </w:r>
      <w:r w:rsidRPr="00A953A1">
        <w:rPr>
          <w:rFonts w:eastAsia="ヒラギノ角ゴ Pro W3"/>
          <w:b/>
        </w:rPr>
        <w:t xml:space="preserve">erry </w:t>
      </w:r>
      <w:r w:rsidRPr="00582E09">
        <w:rPr>
          <w:rFonts w:eastAsia="ヒラギノ角ゴ Pro W3"/>
        </w:rPr>
        <w:t xml:space="preserve">is made from culinary/table pears. </w:t>
      </w:r>
    </w:p>
    <w:p w:rsidR="00582E09" w:rsidRPr="00582E09" w:rsidRDefault="00582E09" w:rsidP="00A953A1">
      <w:pPr>
        <w:pStyle w:val="StyleBody"/>
        <w:rPr>
          <w:rFonts w:eastAsia="ヒラギノ角ゴ Pro W3"/>
        </w:rPr>
      </w:pPr>
      <w:r w:rsidRPr="00A953A1">
        <w:rPr>
          <w:rFonts w:eastAsia="ヒラギノ角ゴ Pro W3"/>
          <w:b/>
        </w:rPr>
        <w:t xml:space="preserve">Overall Impression: </w:t>
      </w:r>
      <w:r w:rsidRPr="00582E09">
        <w:rPr>
          <w:rFonts w:eastAsia="ヒラギノ角ゴ Pro W3"/>
        </w:rPr>
        <w:t xml:space="preserve">Mild. Medium to medium-sweet. Still </w:t>
      </w:r>
      <w:proofErr w:type="spellStart"/>
      <w:r w:rsidRPr="00582E09">
        <w:rPr>
          <w:rFonts w:eastAsia="ヒラギノ角ゴ Pro W3"/>
        </w:rPr>
        <w:t>to</w:t>
      </w:r>
      <w:proofErr w:type="spellEnd"/>
      <w:r w:rsidRPr="00582E09">
        <w:rPr>
          <w:rFonts w:eastAsia="ヒラギノ角ゴ Pro W3"/>
        </w:rPr>
        <w:t xml:space="preserve"> lightly sparkling. Only very slight acetification is acceptable. Mousiness, ropy/oily characters are serious faults.</w:t>
      </w:r>
    </w:p>
    <w:p w:rsidR="00582E09" w:rsidRPr="00582E09" w:rsidRDefault="00582E09" w:rsidP="00A953A1">
      <w:pPr>
        <w:pStyle w:val="StyleBody"/>
        <w:rPr>
          <w:rFonts w:ascii="Times New Roman Bold" w:eastAsia="ヒラギノ角ゴ Pro W3" w:hAnsi="Times New Roman Bold"/>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There is a pear character, but not obviously fruity. It tends toward that of a young white wine. No bitterness. </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Slightly cloudy to clear. Generally quite pale.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Relatively full, low to moderate tannin apparent as astringency.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A953A1">
        <w:rPr>
          <w:rFonts w:eastAsia="ヒラギノ角ゴ Pro W3"/>
          <w:i/>
        </w:rPr>
        <w:t>Some</w:t>
      </w:r>
      <w:r w:rsidRPr="00582E09">
        <w:rPr>
          <w:rFonts w:eastAsia="ヒラギノ角ゴ Pro W3"/>
        </w:rPr>
        <w:t xml:space="preserve"> table pears may contain significant amounts of sorbitol, in which case a </w:t>
      </w:r>
      <w:r w:rsidRPr="00A953A1">
        <w:rPr>
          <w:rFonts w:eastAsia="ヒラギノ角ゴ Pro W3"/>
          <w:i/>
        </w:rPr>
        <w:t>dry</w:t>
      </w:r>
      <w:r w:rsidRPr="00582E09">
        <w:rPr>
          <w:rFonts w:eastAsia="ヒラギノ角ゴ Pro W3"/>
        </w:rPr>
        <w:t xml:space="preserve"> perry may give an impression of sweetness due to sorbitol in the pears. Perception of sorbitol as </w:t>
      </w:r>
      <w:r w:rsidRPr="00A953A1">
        <w:rPr>
          <w:rFonts w:eastAsia="ヒラギノ角ゴ Pro W3"/>
          <w:i/>
        </w:rPr>
        <w:t>sweet</w:t>
      </w:r>
      <w:r w:rsidRPr="00582E09">
        <w:rPr>
          <w:rFonts w:eastAsia="ヒラギノ角ゴ Pro W3"/>
        </w:rPr>
        <w:t xml:space="preserve"> is highly variable from one person to the next. Hence, entrants should specify sweetness according to actual residual </w:t>
      </w:r>
      <w:r w:rsidRPr="00582E09">
        <w:rPr>
          <w:rFonts w:eastAsia="ヒラギノ角ゴ Pro W3"/>
        </w:rPr>
        <w:lastRenderedPageBreak/>
        <w:t>sugar amount, and judges must be aware that they might perceive more sweetness than how the perry was entered.</w:t>
      </w:r>
    </w:p>
    <w:p w:rsidR="00582E09" w:rsidRPr="00582E09" w:rsidRDefault="00582E09" w:rsidP="00A953A1">
      <w:pPr>
        <w:pStyle w:val="StyleBody"/>
        <w:rPr>
          <w:rFonts w:eastAsia="ヒラギノ角ゴ Pro W3"/>
        </w:rPr>
      </w:pPr>
      <w:r w:rsidRPr="00A953A1">
        <w:rPr>
          <w:rFonts w:eastAsia="ヒラギノ角ゴ Pro W3"/>
          <w:b/>
        </w:rPr>
        <w:t>Entry Instructions:</w:t>
      </w:r>
      <w:r w:rsidR="005A2E5A" w:rsidRPr="00A953A1">
        <w:rPr>
          <w:rFonts w:eastAsia="ヒラギノ角ゴ Pro W3"/>
          <w:b/>
        </w:rPr>
        <w:t xml:space="preserve"> </w:t>
      </w:r>
      <w:r w:rsidRPr="00582E09">
        <w:rPr>
          <w:rFonts w:eastAsia="ヒラギノ角ゴ Pro W3"/>
        </w:rPr>
        <w:t xml:space="preserve">Entrants </w:t>
      </w:r>
      <w:r w:rsidRPr="00A953A1">
        <w:rPr>
          <w:rFonts w:eastAsia="ヒラギノ角ゴ Pro W3"/>
          <w:b/>
        </w:rPr>
        <w:t>MUST</w:t>
      </w:r>
      <w:r w:rsidRPr="00582E09">
        <w:rPr>
          <w:rFonts w:eastAsia="ヒラギノ角ゴ Pro W3"/>
        </w:rPr>
        <w:t xml:space="preserve"> specify carbonation level (3 levels). Entrants </w:t>
      </w:r>
      <w:r w:rsidRPr="00A953A1">
        <w:rPr>
          <w:rFonts w:eastAsia="ヒラギノ角ゴ Pro W3"/>
          <w:b/>
        </w:rPr>
        <w:t>MUST</w:t>
      </w:r>
      <w:r w:rsidRPr="00582E09">
        <w:rPr>
          <w:rFonts w:eastAsia="ヒラギノ角ゴ Pro W3"/>
        </w:rPr>
        <w:t xml:space="preserve"> specify sweetness (5 categories). </w:t>
      </w:r>
    </w:p>
    <w:p w:rsidR="00582E09" w:rsidRPr="00582E09" w:rsidRDefault="00582E09" w:rsidP="00A953A1">
      <w:pPr>
        <w:pStyle w:val="StyleBody"/>
        <w:rPr>
          <w:rFonts w:eastAsia="ヒラギノ角ゴ Pro W3"/>
        </w:rPr>
      </w:pPr>
      <w:r w:rsidRPr="00A953A1">
        <w:rPr>
          <w:rFonts w:eastAsia="ヒラギノ角ゴ Pro W3"/>
          <w:b/>
        </w:rPr>
        <w:t>Varieties:</w:t>
      </w:r>
      <w:r w:rsidR="005A2E5A" w:rsidRPr="00A953A1">
        <w:rPr>
          <w:rFonts w:eastAsia="ヒラギノ角ゴ Pro W3"/>
          <w:b/>
        </w:rPr>
        <w:t xml:space="preserve"> </w:t>
      </w:r>
      <w:r w:rsidRPr="00582E09">
        <w:rPr>
          <w:rFonts w:eastAsia="ヒラギノ角ゴ Pro W3"/>
        </w:rPr>
        <w:t xml:space="preserve">Bartlett, Kiefer, </w:t>
      </w:r>
      <w:proofErr w:type="spellStart"/>
      <w:r w:rsidRPr="00582E09">
        <w:rPr>
          <w:rFonts w:eastAsia="ヒラギノ角ゴ Pro W3"/>
        </w:rPr>
        <w:t>Comice</w:t>
      </w:r>
      <w:proofErr w:type="spellEnd"/>
      <w:r w:rsidRPr="00582E09">
        <w:rPr>
          <w:rFonts w:eastAsia="ヒラギノ角ゴ Pro W3"/>
        </w:rPr>
        <w:t xml:space="preserve">, Conference, etc. </w:t>
      </w:r>
    </w:p>
    <w:p w:rsidR="00582E09" w:rsidRPr="00582E09" w:rsidRDefault="00582E09" w:rsidP="00A953A1">
      <w:pPr>
        <w:pStyle w:val="StyleBody"/>
        <w:spacing w:after="0"/>
        <w:rPr>
          <w:rFonts w:eastAsia="ヒラギノ角ゴ Pro W3"/>
          <w:szCs w:val="20"/>
        </w:rPr>
      </w:pPr>
      <w:r w:rsidRPr="00A953A1">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1.060</w:t>
      </w:r>
    </w:p>
    <w:p w:rsidR="00582E09" w:rsidRPr="00582E09" w:rsidRDefault="00582E09" w:rsidP="00A953A1">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1.000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7% </w:t>
      </w:r>
    </w:p>
    <w:p w:rsidR="00582E09" w:rsidRPr="00582E09" w:rsidRDefault="00582E09" w:rsidP="00A953A1">
      <w:pPr>
        <w:pStyle w:val="StyleBody"/>
        <w:rPr>
          <w:rFonts w:eastAsia="ヒラギノ角ゴ Pro W3"/>
        </w:rPr>
      </w:pPr>
      <w:r w:rsidRPr="00A953A1">
        <w:rPr>
          <w:rFonts w:eastAsia="ヒラギノ角ゴ Pro W3"/>
          <w:b/>
        </w:rPr>
        <w:t>Commercial Examples:</w:t>
      </w:r>
      <w:r w:rsidRPr="00582E09">
        <w:rPr>
          <w:rFonts w:eastAsia="ヒラギノ角ゴ Pro W3"/>
        </w:rPr>
        <w:t xml:space="preserve"> [US] White Winter </w:t>
      </w:r>
      <w:proofErr w:type="spellStart"/>
      <w:r w:rsidRPr="00582E09">
        <w:rPr>
          <w:rFonts w:eastAsia="ヒラギノ角ゴ Pro W3"/>
        </w:rPr>
        <w:t>Paarynat</w:t>
      </w:r>
      <w:proofErr w:type="spellEnd"/>
      <w:r w:rsidRPr="00582E09">
        <w:rPr>
          <w:rFonts w:eastAsia="ヒラギノ角ゴ Pro W3"/>
        </w:rPr>
        <w:t xml:space="preserve"> (WI), Uncle John’s Fruit House Winery Perry (MI)</w:t>
      </w:r>
    </w:p>
    <w:p w:rsidR="00582E09" w:rsidRPr="00582E09" w:rsidRDefault="00582E09" w:rsidP="005A2E5A">
      <w:pPr>
        <w:pStyle w:val="Heading2"/>
        <w:rPr>
          <w:rFonts w:eastAsia="ヒラギノ角ゴ Pro W3"/>
        </w:rPr>
      </w:pPr>
      <w:bookmarkStart w:id="17" w:name="_TOC319518"/>
      <w:bookmarkStart w:id="18" w:name="_Toc418036697"/>
      <w:bookmarkEnd w:id="17"/>
      <w:r w:rsidRPr="00582E09">
        <w:rPr>
          <w:rFonts w:eastAsia="ヒラギノ角ゴ Pro W3"/>
        </w:rPr>
        <w:t>C1E. Traditional Perry</w:t>
      </w:r>
      <w:bookmarkEnd w:id="18"/>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Traditional perry is made from pears grown specifically for that purpose rather than for eating or cooking. Many “perry pears” are nearly inedible due to high tannins; some are also quite hard. Perry pears may contain substantial amounts of sorbitol, a non-fermentable sweet-tasting compound. Hence a perry can be completely dry (no residual sugar) yet taste sweet.</w:t>
      </w:r>
    </w:p>
    <w:p w:rsidR="00582E09" w:rsidRPr="00582E09" w:rsidRDefault="00582E09" w:rsidP="00A953A1">
      <w:pPr>
        <w:pStyle w:val="StyleBody"/>
        <w:rPr>
          <w:rFonts w:eastAsia="ヒラギノ角ゴ Pro W3"/>
        </w:rPr>
      </w:pPr>
      <w:r w:rsidRPr="00A953A1">
        <w:rPr>
          <w:rFonts w:eastAsia="ヒラギノ角ゴ Pro W3"/>
          <w:b/>
        </w:rPr>
        <w:t>Overall Impression:</w:t>
      </w:r>
      <w:r w:rsidR="005A2E5A" w:rsidRPr="00A953A1">
        <w:rPr>
          <w:rFonts w:eastAsia="ヒラギノ角ゴ Pro W3"/>
          <w:b/>
        </w:rPr>
        <w:t xml:space="preserve"> </w:t>
      </w:r>
      <w:r w:rsidRPr="00582E09">
        <w:rPr>
          <w:rFonts w:eastAsia="ヒラギノ角ゴ Pro W3"/>
        </w:rPr>
        <w:t xml:space="preserve">Tannic. Medium to medium-sweet. Still </w:t>
      </w:r>
      <w:proofErr w:type="spellStart"/>
      <w:r w:rsidRPr="00582E09">
        <w:rPr>
          <w:rFonts w:eastAsia="ヒラギノ角ゴ Pro W3"/>
        </w:rPr>
        <w:t>to</w:t>
      </w:r>
      <w:proofErr w:type="spellEnd"/>
      <w:r w:rsidRPr="00582E09">
        <w:rPr>
          <w:rFonts w:eastAsia="ヒラギノ角ゴ Pro W3"/>
        </w:rPr>
        <w:t xml:space="preserve"> lightly sparkling. Only very slight acetification is acceptable. Mousiness and ropy/oily characters are serious faults. </w:t>
      </w:r>
    </w:p>
    <w:p w:rsidR="00582E09" w:rsidRPr="00582E09" w:rsidRDefault="00582E09" w:rsidP="00A953A1">
      <w:pPr>
        <w:pStyle w:val="StyleBody"/>
        <w:rPr>
          <w:rFonts w:eastAsia="ヒラギノ角ゴ Pro W3"/>
        </w:rPr>
      </w:pPr>
      <w:r w:rsidRPr="00A953A1">
        <w:rPr>
          <w:rFonts w:eastAsia="ヒラギノ角ゴ Pro W3"/>
          <w:b/>
        </w:rPr>
        <w:t>Aroma/Flavor:</w:t>
      </w:r>
      <w:r w:rsidR="005A2E5A" w:rsidRPr="00A953A1">
        <w:rPr>
          <w:rFonts w:eastAsia="ヒラギノ角ゴ Pro W3"/>
          <w:b/>
        </w:rPr>
        <w:t xml:space="preserve"> </w:t>
      </w:r>
      <w:r w:rsidRPr="00582E09">
        <w:rPr>
          <w:rFonts w:eastAsia="ヒラギノ角ゴ Pro W3"/>
        </w:rPr>
        <w:t xml:space="preserve">There is a pear character, but not obviously fruity. It tends toward that of a young white wine. Some slight bitterness. </w:t>
      </w:r>
    </w:p>
    <w:p w:rsidR="00582E09" w:rsidRPr="00582E09" w:rsidRDefault="00582E09" w:rsidP="00A953A1">
      <w:pPr>
        <w:pStyle w:val="StyleBody"/>
        <w:rPr>
          <w:rFonts w:eastAsia="ヒラギノ角ゴ Pro W3"/>
        </w:rPr>
      </w:pPr>
      <w:r w:rsidRPr="00A953A1">
        <w:rPr>
          <w:rFonts w:eastAsia="ヒラギノ角ゴ Pro W3"/>
          <w:b/>
        </w:rPr>
        <w:t>Appearance:</w:t>
      </w:r>
      <w:r w:rsidR="005A2E5A" w:rsidRPr="00A953A1">
        <w:rPr>
          <w:rFonts w:eastAsia="ヒラギノ角ゴ Pro W3"/>
          <w:b/>
        </w:rPr>
        <w:t xml:space="preserve"> </w:t>
      </w:r>
      <w:r w:rsidRPr="00582E09">
        <w:rPr>
          <w:rFonts w:eastAsia="ヒラギノ角ゴ Pro W3"/>
        </w:rPr>
        <w:t xml:space="preserve">Slightly cloudy to clear. Generally quite pale. </w:t>
      </w:r>
    </w:p>
    <w:p w:rsidR="00582E09" w:rsidRPr="00582E09" w:rsidRDefault="00582E09" w:rsidP="00A953A1">
      <w:pPr>
        <w:pStyle w:val="StyleBody"/>
        <w:rPr>
          <w:rFonts w:eastAsia="ヒラギノ角ゴ Pro W3"/>
        </w:rPr>
      </w:pPr>
      <w:r w:rsidRPr="00A953A1">
        <w:rPr>
          <w:rFonts w:eastAsia="ヒラギノ角ゴ Pro W3"/>
          <w:b/>
        </w:rPr>
        <w:t>Mouthfeel:</w:t>
      </w:r>
      <w:r w:rsidR="005A2E5A" w:rsidRPr="00A953A1">
        <w:rPr>
          <w:rFonts w:eastAsia="ヒラギノ角ゴ Pro W3"/>
          <w:b/>
        </w:rPr>
        <w:t xml:space="preserve"> </w:t>
      </w:r>
      <w:r w:rsidRPr="00582E09">
        <w:rPr>
          <w:rFonts w:eastAsia="ヒラギノ角ゴ Pro W3"/>
        </w:rPr>
        <w:t xml:space="preserve">Relatively full, moderate to high tannin apparent as astringency. </w:t>
      </w:r>
    </w:p>
    <w:p w:rsidR="00582E09" w:rsidRPr="00582E09" w:rsidRDefault="00582E09" w:rsidP="00A953A1">
      <w:pPr>
        <w:pStyle w:val="StyleBody"/>
        <w:rPr>
          <w:rFonts w:eastAsia="ヒラギノ角ゴ Pro W3"/>
        </w:rPr>
      </w:pPr>
      <w:r w:rsidRPr="00A953A1">
        <w:rPr>
          <w:rFonts w:eastAsia="ヒラギノ角ゴ Pro W3"/>
          <w:b/>
        </w:rPr>
        <w:t xml:space="preserve">Comments: </w:t>
      </w:r>
      <w:r w:rsidRPr="00582E09">
        <w:rPr>
          <w:rFonts w:eastAsia="ヒラギノ角ゴ Pro W3"/>
        </w:rPr>
        <w:t xml:space="preserve">Note that a </w:t>
      </w:r>
      <w:r w:rsidRPr="00A953A1">
        <w:rPr>
          <w:rFonts w:eastAsia="ヒラギノ角ゴ Pro W3"/>
          <w:i/>
        </w:rPr>
        <w:t>dry</w:t>
      </w:r>
      <w:r w:rsidRPr="00582E09">
        <w:rPr>
          <w:rFonts w:eastAsia="ヒラギノ角ゴ Pro W3"/>
        </w:rPr>
        <w:t xml:space="preserve"> perry may give an impression of sweetness due to sorbitol in the pears, and perception of sorbitol as </w:t>
      </w:r>
      <w:r w:rsidRPr="00A953A1">
        <w:rPr>
          <w:rFonts w:eastAsia="ヒラギノ角ゴ Pro W3"/>
          <w:i/>
        </w:rPr>
        <w:t>sweet</w:t>
      </w:r>
      <w:r w:rsidRPr="00582E09">
        <w:rPr>
          <w:rFonts w:eastAsia="ヒラギノ角ゴ Pro W3"/>
        </w:rPr>
        <w:t xml:space="preserve"> is highly variable from one person to the next. Hence entrants should specify sweetness according to actual residual sugar amount, and judges must be aware that they might perceive more sweetness than how the perry was entered.</w:t>
      </w:r>
    </w:p>
    <w:p w:rsidR="00582E09" w:rsidRPr="00582E09" w:rsidRDefault="00582E09" w:rsidP="00A953A1">
      <w:pPr>
        <w:pStyle w:val="StyleBody"/>
        <w:rPr>
          <w:rFonts w:eastAsia="ヒラギノ角ゴ Pro W3"/>
        </w:rPr>
      </w:pPr>
      <w:r w:rsidRPr="00D60F65">
        <w:rPr>
          <w:rFonts w:eastAsia="ヒラギノ角ゴ Pro W3"/>
          <w:b/>
        </w:rPr>
        <w:t>Entry Instructions:</w:t>
      </w:r>
      <w:r w:rsidR="005A2E5A" w:rsidRPr="00D60F65">
        <w:rPr>
          <w:rFonts w:eastAsia="ヒラギノ角ゴ Pro W3"/>
          <w:b/>
        </w:rPr>
        <w:t xml:space="preserve"> </w:t>
      </w:r>
      <w:r w:rsidRPr="00582E09">
        <w:rPr>
          <w:rFonts w:eastAsia="ヒラギノ角ゴ Pro W3"/>
        </w:rPr>
        <w:t xml:space="preserve">Entrants </w:t>
      </w:r>
      <w:r w:rsidRPr="00D60F65">
        <w:rPr>
          <w:rFonts w:eastAsia="ヒラギノ角ゴ Pro W3"/>
          <w:b/>
        </w:rPr>
        <w:t>MUST</w:t>
      </w:r>
      <w:r w:rsidRPr="00582E09">
        <w:rPr>
          <w:rFonts w:eastAsia="ヒラギノ角ゴ Pro W3"/>
        </w:rPr>
        <w:t xml:space="preserve"> specify carbonation level (3 levels). Entrants </w:t>
      </w:r>
      <w:r w:rsidRPr="00D60F65">
        <w:rPr>
          <w:rFonts w:eastAsia="ヒラギノ角ゴ Pro W3"/>
          <w:b/>
        </w:rPr>
        <w:t>MUST</w:t>
      </w:r>
      <w:r w:rsidRPr="00582E09">
        <w:rPr>
          <w:rFonts w:eastAsia="ヒラギノ角ゴ Pro W3"/>
        </w:rPr>
        <w:t xml:space="preserve"> specify sweetness (5 categories). Entrants </w:t>
      </w:r>
      <w:r w:rsidRPr="00D60F65">
        <w:rPr>
          <w:rFonts w:eastAsia="ヒラギノ角ゴ Pro W3"/>
          <w:b/>
        </w:rPr>
        <w:t>MUST</w:t>
      </w:r>
      <w:r w:rsidRPr="00582E09">
        <w:rPr>
          <w:rFonts w:ascii="Times New Roman Bold" w:eastAsia="ヒラギノ角ゴ Pro W3" w:hAnsi="Times New Roman Bold"/>
        </w:rPr>
        <w:t xml:space="preserve"> </w:t>
      </w:r>
      <w:r w:rsidRPr="00582E09">
        <w:rPr>
          <w:rFonts w:eastAsia="ヒラギノ角ゴ Pro W3"/>
        </w:rPr>
        <w:t xml:space="preserve">state variety of pear(s) used. </w:t>
      </w:r>
    </w:p>
    <w:p w:rsidR="00582E09" w:rsidRPr="00582E09" w:rsidRDefault="00582E09" w:rsidP="00A953A1">
      <w:pPr>
        <w:pStyle w:val="StyleBody"/>
        <w:rPr>
          <w:rFonts w:eastAsia="ヒラギノ角ゴ Pro W3"/>
        </w:rPr>
      </w:pPr>
      <w:r w:rsidRPr="00D60F65">
        <w:rPr>
          <w:rFonts w:eastAsia="ヒラギノ角ゴ Pro W3"/>
          <w:b/>
        </w:rPr>
        <w:t>Varieties:</w:t>
      </w:r>
      <w:r w:rsidR="005A2E5A" w:rsidRPr="00D60F65">
        <w:rPr>
          <w:rFonts w:eastAsia="ヒラギノ角ゴ Pro W3"/>
          <w:b/>
        </w:rPr>
        <w:t xml:space="preserve"> </w:t>
      </w:r>
      <w:r w:rsidRPr="00582E09">
        <w:rPr>
          <w:rFonts w:eastAsia="ヒラギノ角ゴ Pro W3"/>
        </w:rPr>
        <w:t xml:space="preserve">Butt, Gin, Brandy, </w:t>
      </w:r>
      <w:proofErr w:type="spellStart"/>
      <w:r w:rsidRPr="00582E09">
        <w:rPr>
          <w:rFonts w:eastAsia="ヒラギノ角ゴ Pro W3"/>
        </w:rPr>
        <w:t>Barland</w:t>
      </w:r>
      <w:proofErr w:type="spellEnd"/>
      <w:r w:rsidRPr="00582E09">
        <w:rPr>
          <w:rFonts w:eastAsia="ヒラギノ角ゴ Pro W3"/>
        </w:rPr>
        <w:t xml:space="preserve">, </w:t>
      </w:r>
      <w:proofErr w:type="spellStart"/>
      <w:r w:rsidRPr="00582E09">
        <w:rPr>
          <w:rFonts w:eastAsia="ヒラギノ角ゴ Pro W3"/>
        </w:rPr>
        <w:t>Blakeney</w:t>
      </w:r>
      <w:proofErr w:type="spellEnd"/>
      <w:r w:rsidRPr="00582E09">
        <w:rPr>
          <w:rFonts w:eastAsia="ヒラギノ角ゴ Pro W3"/>
        </w:rPr>
        <w:t xml:space="preserve"> Red, Thorn, Moorcroft, etc. </w:t>
      </w:r>
    </w:p>
    <w:p w:rsidR="00582E09" w:rsidRPr="00582E09" w:rsidRDefault="00582E09" w:rsidP="00D60F65">
      <w:pPr>
        <w:pStyle w:val="StyleBody"/>
        <w:spacing w:after="0"/>
        <w:rPr>
          <w:rFonts w:eastAsia="ヒラギノ角ゴ Pro W3"/>
          <w:szCs w:val="20"/>
        </w:rPr>
      </w:pPr>
      <w:r w:rsidRPr="00D60F6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1.050 – 1.070</w:t>
      </w:r>
    </w:p>
    <w:p w:rsidR="00582E09" w:rsidRPr="00582E09" w:rsidRDefault="00582E09" w:rsidP="00D60F6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1.000 – 1.020</w:t>
      </w:r>
    </w:p>
    <w:p w:rsidR="00582E09" w:rsidRPr="00582E09" w:rsidRDefault="00582E09" w:rsidP="00A953A1">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9C5B68" w:rsidRDefault="00582E09" w:rsidP="00A953A1">
      <w:pPr>
        <w:pStyle w:val="StyleBody"/>
        <w:rPr>
          <w:rFonts w:eastAsia="ヒラギノ角ゴ Pro W3"/>
        </w:rPr>
        <w:sectPr w:rsidR="009C5B68" w:rsidSect="009C5B68">
          <w:type w:val="continuous"/>
          <w:pgSz w:w="12240" w:h="15840"/>
          <w:pgMar w:top="1008" w:right="720" w:bottom="864" w:left="720" w:header="720" w:footer="576" w:gutter="0"/>
          <w:cols w:num="2" w:space="432"/>
          <w:docGrid w:linePitch="437"/>
        </w:sectPr>
      </w:pPr>
      <w:r w:rsidRPr="00D60F65">
        <w:rPr>
          <w:rFonts w:eastAsia="ヒラギノ角ゴ Pro W3"/>
          <w:b/>
        </w:rPr>
        <w:t>Commercial Examples:</w:t>
      </w:r>
      <w:r w:rsidR="005A2E5A" w:rsidRPr="00D60F65">
        <w:rPr>
          <w:rFonts w:eastAsia="ヒラギノ角ゴ Pro W3"/>
          <w:b/>
        </w:rPr>
        <w:t xml:space="preserve"> </w:t>
      </w:r>
      <w:r w:rsidRPr="00582E09">
        <w:rPr>
          <w:rFonts w:eastAsia="ヒラギノ角ゴ Pro W3"/>
        </w:rPr>
        <w:t xml:space="preserve">[US] </w:t>
      </w:r>
      <w:proofErr w:type="spellStart"/>
      <w:r w:rsidRPr="00582E09">
        <w:rPr>
          <w:rFonts w:eastAsia="ヒラギノ角ゴ Pro W3"/>
        </w:rPr>
        <w:t>Æppeltreow</w:t>
      </w:r>
      <w:proofErr w:type="spellEnd"/>
      <w:r w:rsidRPr="00582E09">
        <w:rPr>
          <w:rFonts w:eastAsia="ヒラギノ角ゴ Pro W3"/>
        </w:rPr>
        <w:t xml:space="preserve"> Orchard Oriole Perry (WI);</w:t>
      </w:r>
      <w:r w:rsidR="005A2E5A">
        <w:rPr>
          <w:rFonts w:eastAsia="ヒラギノ角ゴ Pro W3"/>
        </w:rPr>
        <w:t xml:space="preserve"> </w:t>
      </w:r>
      <w:r w:rsidRPr="00582E09">
        <w:rPr>
          <w:rFonts w:eastAsia="ヒラギノ角ゴ Pro W3"/>
        </w:rPr>
        <w:t xml:space="preserve">[France] </w:t>
      </w:r>
      <w:proofErr w:type="spellStart"/>
      <w:r w:rsidRPr="00582E09">
        <w:rPr>
          <w:rFonts w:eastAsia="ヒラギノ角ゴ Pro W3"/>
        </w:rPr>
        <w:t>Bordelet</w:t>
      </w:r>
      <w:proofErr w:type="spellEnd"/>
      <w:r w:rsidRPr="00582E09">
        <w:rPr>
          <w:rFonts w:eastAsia="ヒラギノ角ゴ Pro W3"/>
        </w:rPr>
        <w:t xml:space="preserve"> </w:t>
      </w:r>
      <w:proofErr w:type="spellStart"/>
      <w:r w:rsidRPr="00582E09">
        <w:rPr>
          <w:rFonts w:eastAsia="ヒラギノ角ゴ Pro W3"/>
        </w:rPr>
        <w:t>Poire</w:t>
      </w:r>
      <w:proofErr w:type="spellEnd"/>
      <w:r w:rsidRPr="00582E09">
        <w:rPr>
          <w:rFonts w:eastAsia="ヒラギノ角ゴ Pro W3"/>
        </w:rPr>
        <w:t xml:space="preserve"> </w:t>
      </w:r>
      <w:proofErr w:type="spellStart"/>
      <w:r w:rsidRPr="00582E09">
        <w:rPr>
          <w:rFonts w:eastAsia="ヒラギノ角ゴ Pro W3"/>
        </w:rPr>
        <w:t>Authentique</w:t>
      </w:r>
      <w:proofErr w:type="spellEnd"/>
      <w:r w:rsidRPr="00582E09">
        <w:rPr>
          <w:rFonts w:eastAsia="ヒラギノ角ゴ Pro W3"/>
        </w:rPr>
        <w:t xml:space="preserve"> and </w:t>
      </w:r>
      <w:proofErr w:type="spellStart"/>
      <w:r w:rsidRPr="00582E09">
        <w:rPr>
          <w:rFonts w:eastAsia="ヒラギノ角ゴ Pro W3"/>
        </w:rPr>
        <w:t>Poire</w:t>
      </w:r>
      <w:proofErr w:type="spellEnd"/>
      <w:r w:rsidRPr="00582E09">
        <w:rPr>
          <w:rFonts w:eastAsia="ヒラギノ角ゴ Pro W3"/>
        </w:rPr>
        <w:t xml:space="preserve"> Granit, Christian </w:t>
      </w:r>
      <w:proofErr w:type="spellStart"/>
      <w:r w:rsidRPr="00582E09">
        <w:rPr>
          <w:rFonts w:eastAsia="ヒラギノ角ゴ Pro W3"/>
        </w:rPr>
        <w:t>Drouin</w:t>
      </w:r>
      <w:proofErr w:type="spellEnd"/>
      <w:r w:rsidRPr="00582E09">
        <w:rPr>
          <w:rFonts w:eastAsia="ヒラギノ角ゴ Pro W3"/>
        </w:rPr>
        <w:t xml:space="preserve"> </w:t>
      </w:r>
      <w:proofErr w:type="spellStart"/>
      <w:r w:rsidRPr="00582E09">
        <w:rPr>
          <w:rFonts w:eastAsia="ヒラギノ角ゴ Pro W3"/>
        </w:rPr>
        <w:t>Poire</w:t>
      </w:r>
      <w:proofErr w:type="spellEnd"/>
      <w:r w:rsidRPr="00582E09">
        <w:rPr>
          <w:rFonts w:eastAsia="ヒラギノ角ゴ Pro W3"/>
        </w:rPr>
        <w:t xml:space="preserve">, [UK] Oliver’s Classic, </w:t>
      </w:r>
      <w:proofErr w:type="spellStart"/>
      <w:r w:rsidRPr="00582E09">
        <w:rPr>
          <w:rFonts w:eastAsia="ヒラギノ角ゴ Pro W3"/>
        </w:rPr>
        <w:t>Blakeney</w:t>
      </w:r>
      <w:proofErr w:type="spellEnd"/>
      <w:r w:rsidRPr="00582E09">
        <w:rPr>
          <w:rFonts w:eastAsia="ヒラギノ角ゴ Pro W3"/>
        </w:rPr>
        <w:t xml:space="preserve"> Red, and Herefordshire Dry; Hogan’s Vintage Perry.</w:t>
      </w:r>
    </w:p>
    <w:p w:rsidR="00582E09" w:rsidRDefault="00582E09" w:rsidP="00A953A1">
      <w:pPr>
        <w:pStyle w:val="StyleBody"/>
        <w:rPr>
          <w:rFonts w:eastAsia="ヒラギノ角ゴ Pro W3"/>
        </w:rPr>
      </w:pPr>
    </w:p>
    <w:p w:rsidR="00B97536" w:rsidRDefault="00B97536" w:rsidP="00A953A1">
      <w:pPr>
        <w:pStyle w:val="StyleBody"/>
        <w:rPr>
          <w:rFonts w:eastAsia="ヒラギノ角ゴ Pro W3"/>
        </w:rPr>
      </w:pPr>
    </w:p>
    <w:p w:rsidR="009C5B68" w:rsidRDefault="009C5B68">
      <w:pPr>
        <w:autoSpaceDE/>
        <w:autoSpaceDN/>
        <w:jc w:val="left"/>
        <w:rPr>
          <w:rFonts w:ascii="Verdana" w:eastAsia="ヒラギノ角ゴ Pro W3" w:hAnsi="Verdana"/>
          <w:smallCaps/>
          <w:sz w:val="28"/>
          <w:szCs w:val="24"/>
        </w:rPr>
      </w:pPr>
      <w:bookmarkStart w:id="19" w:name="_TOC320641"/>
      <w:bookmarkEnd w:id="19"/>
      <w:r>
        <w:rPr>
          <w:rFonts w:eastAsia="ヒラギノ角ゴ Pro W3"/>
        </w:rPr>
        <w:br w:type="page"/>
      </w:r>
    </w:p>
    <w:p w:rsidR="00582E09" w:rsidRPr="00582E09" w:rsidRDefault="00582E09" w:rsidP="00B97536">
      <w:pPr>
        <w:pStyle w:val="Heading1"/>
        <w:rPr>
          <w:rFonts w:eastAsia="ヒラギノ角ゴ Pro W3"/>
        </w:rPr>
      </w:pPr>
      <w:bookmarkStart w:id="20" w:name="_Toc418036698"/>
      <w:r w:rsidRPr="00582E09">
        <w:rPr>
          <w:rFonts w:eastAsia="ヒラギノ角ゴ Pro W3"/>
        </w:rPr>
        <w:lastRenderedPageBreak/>
        <w:t xml:space="preserve">C2. </w:t>
      </w:r>
      <w:r w:rsidR="005A2E5A">
        <w:rPr>
          <w:rFonts w:eastAsia="ヒラギノ角ゴ Pro W3"/>
        </w:rPr>
        <w:t>Specialty Cider and Perry</w:t>
      </w:r>
      <w:bookmarkEnd w:id="20"/>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Specialty cider/perry includes beverages made with added flavorings (spices and/or other fruits), those made with substantial amounts of sugar-sources to increase starting gravities, and the beverage made from a combination of apple an</w:t>
      </w:r>
      <w:r w:rsidR="005A2E5A">
        <w:rPr>
          <w:rFonts w:eastAsia="ヒラギノ角ゴ Pro W3"/>
        </w:rPr>
        <w:t xml:space="preserve">d pear juice (sometimes called </w:t>
      </w:r>
      <w:proofErr w:type="spellStart"/>
      <w:r w:rsidR="005A2E5A" w:rsidRPr="005A2E5A">
        <w:rPr>
          <w:rFonts w:eastAsia="ヒラギノ角ゴ Pro W3"/>
          <w:i w:val="0"/>
        </w:rPr>
        <w:t>pider</w:t>
      </w:r>
      <w:proofErr w:type="spellEnd"/>
      <w:r w:rsidRPr="00582E09">
        <w:rPr>
          <w:rFonts w:eastAsia="ヒラギノ角ゴ Pro W3"/>
        </w:rPr>
        <w:t xml:space="preserve">). </w:t>
      </w:r>
    </w:p>
    <w:p w:rsidR="00582E09" w:rsidRPr="00582E09" w:rsidRDefault="00582E09" w:rsidP="00EE4702">
      <w:pPr>
        <w:pStyle w:val="StyleIntro"/>
        <w:spacing w:after="240"/>
        <w:rPr>
          <w:rFonts w:eastAsia="ヒラギノ角ゴ Pro W3"/>
        </w:rPr>
      </w:pPr>
      <w:r w:rsidRPr="00582E09">
        <w:rPr>
          <w:rFonts w:eastAsia="ヒラギノ角ゴ Pro W3"/>
        </w:rPr>
        <w:t xml:space="preserve">The same general characteristics and fault descriptions apply to specialty ciders as to standard ciders (preceding category), with the exception of added ingredients allowed. </w:t>
      </w:r>
    </w:p>
    <w:p w:rsidR="009C5B68" w:rsidRDefault="009C5B68" w:rsidP="00EE4702">
      <w:pPr>
        <w:pStyle w:val="Heading2"/>
        <w:spacing w:before="0"/>
        <w:rPr>
          <w:rFonts w:eastAsia="ヒラギノ角ゴ Pro W3"/>
        </w:rPr>
        <w:sectPr w:rsidR="009C5B68" w:rsidSect="009C5B68">
          <w:type w:val="continuous"/>
          <w:pgSz w:w="12240" w:h="15840"/>
          <w:pgMar w:top="1008" w:right="720" w:bottom="864" w:left="720" w:header="720" w:footer="576" w:gutter="0"/>
          <w:cols w:space="432"/>
          <w:docGrid w:linePitch="437"/>
        </w:sectPr>
      </w:pPr>
      <w:bookmarkStart w:id="21" w:name="_TOC321117"/>
      <w:bookmarkEnd w:id="21"/>
    </w:p>
    <w:p w:rsidR="00582E09" w:rsidRPr="00582E09" w:rsidRDefault="00582E09" w:rsidP="00EE4702">
      <w:pPr>
        <w:pStyle w:val="Heading2"/>
        <w:spacing w:before="0"/>
        <w:rPr>
          <w:rFonts w:eastAsia="ヒラギノ角ゴ Pro W3"/>
        </w:rPr>
      </w:pPr>
      <w:bookmarkStart w:id="22" w:name="_Toc418036699"/>
      <w:r w:rsidRPr="00582E09">
        <w:rPr>
          <w:rFonts w:eastAsia="ヒラギノ角ゴ Pro W3"/>
        </w:rPr>
        <w:lastRenderedPageBreak/>
        <w:t>C2A. New England Cider</w:t>
      </w:r>
      <w:bookmarkEnd w:id="22"/>
      <w:r w:rsidRPr="00582E09">
        <w:rPr>
          <w:rFonts w:eastAsia="ヒラギノ角ゴ Pro W3"/>
        </w:rPr>
        <w:t xml:space="preserve"> </w:t>
      </w:r>
    </w:p>
    <w:p w:rsidR="00582E09" w:rsidRPr="00582E09" w:rsidRDefault="00582E09" w:rsidP="005A2E5A">
      <w:pPr>
        <w:pStyle w:val="StyleIntro"/>
        <w:rPr>
          <w:rFonts w:ascii="Times New Roman Bold Italic" w:eastAsia="ヒラギノ角ゴ Pro W3" w:hAnsi="Times New Roman Bold Italic"/>
        </w:rPr>
      </w:pPr>
      <w:r w:rsidRPr="00582E09">
        <w:rPr>
          <w:rFonts w:eastAsia="ヒラギノ角ゴ Pro W3"/>
        </w:rPr>
        <w:t xml:space="preserve">This is a cider made with characteristic New England apples for relatively high acidity, with additives to raise alcohol levels and contribute additional flavor notes. </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Substantial body and character. Typically relatively dry, but can be somewhat sweet if in balance and not containing hot alcohol.</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A flavorful cider with robust apple character, strong alcohol, and derivative flavors from sugar additives; traditionally dry.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pale to medium yellow.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Substantial, alcoholic. Moderate tannin. </w:t>
      </w:r>
    </w:p>
    <w:p w:rsidR="00582E09" w:rsidRPr="00582E09" w:rsidRDefault="00582E09" w:rsidP="003903B5">
      <w:pPr>
        <w:pStyle w:val="StyleBody"/>
        <w:rPr>
          <w:rFonts w:eastAsia="ヒラギノ角ゴ Pro W3"/>
        </w:rPr>
      </w:pPr>
      <w:r w:rsidRPr="003903B5">
        <w:rPr>
          <w:rFonts w:eastAsia="ヒラギノ角ゴ Pro W3"/>
          <w:b/>
        </w:rPr>
        <w:t>Comments:</w:t>
      </w:r>
      <w:r w:rsidR="005A2E5A" w:rsidRPr="003903B5">
        <w:rPr>
          <w:rFonts w:eastAsia="ヒラギノ角ゴ Pro W3"/>
          <w:b/>
        </w:rPr>
        <w:t xml:space="preserve"> </w:t>
      </w:r>
      <w:r w:rsidRPr="00582E09">
        <w:rPr>
          <w:rFonts w:eastAsia="ヒラギノ角ゴ Pro W3"/>
        </w:rPr>
        <w:t xml:space="preserve">Additives may include white and brown sugars, molasses, small amounts of honey, and raisins. Additives are intended to raise OG well above that which would be achieved by apples alone. This style is sometimes barrel-aged, in which case there will be oak character as with a barrel-aged wine. If the barrel was formerly used to age spirits, some flavor notes from the spirit (e.g., whisky or rum) may also be present, but must be subtle. </w:t>
      </w:r>
    </w:p>
    <w:p w:rsidR="00582E09" w:rsidRPr="00582E09" w:rsidRDefault="00582E09" w:rsidP="003903B5">
      <w:pPr>
        <w:pStyle w:val="StyleBody"/>
        <w:rPr>
          <w:rFonts w:eastAsia="ヒラギノ角ゴ Pro W3"/>
        </w:rPr>
      </w:pPr>
      <w:r w:rsidRPr="003903B5">
        <w:rPr>
          <w:rFonts w:eastAsia="ヒラギノ角ゴ Pro W3"/>
          <w:b/>
        </w:rPr>
        <w:t xml:space="preserve">Entry Instructions: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if the cider was barrel-fermented or aged. 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levels). </w:t>
      </w:r>
    </w:p>
    <w:p w:rsidR="00582E09" w:rsidRPr="00582E09" w:rsidRDefault="00582E09" w:rsidP="003903B5">
      <w:pPr>
        <w:pStyle w:val="StyleBody"/>
        <w:rPr>
          <w:rFonts w:eastAsia="ヒラギノ角ゴ Pro W3"/>
        </w:rPr>
      </w:pPr>
      <w:r w:rsidRPr="003903B5">
        <w:rPr>
          <w:rFonts w:eastAsia="ヒラギノ角ゴ Pro W3"/>
          <w:b/>
        </w:rPr>
        <w:t>Varieties:</w:t>
      </w:r>
      <w:r w:rsidR="005A2E5A" w:rsidRPr="003903B5">
        <w:rPr>
          <w:rFonts w:eastAsia="ヒラギノ角ゴ Pro W3"/>
          <w:b/>
        </w:rPr>
        <w:t xml:space="preserve"> </w:t>
      </w:r>
      <w:r w:rsidRPr="00582E09">
        <w:rPr>
          <w:rFonts w:eastAsia="ヒラギノ角ゴ Pro W3"/>
        </w:rPr>
        <w:t>Northern Spy, Roxbury Russet, Golden Russet, Baldwin, etc.; many traditional New England apples.</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1.060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7 – 13% </w:t>
      </w:r>
    </w:p>
    <w:p w:rsidR="00582E09" w:rsidRPr="00582E09" w:rsidRDefault="00582E09" w:rsidP="003903B5">
      <w:pPr>
        <w:pStyle w:val="StyleBody"/>
        <w:rPr>
          <w:rFonts w:eastAsia="ヒラギノ角ゴ Pro W3"/>
        </w:rPr>
      </w:pPr>
      <w:r w:rsidRPr="003903B5">
        <w:rPr>
          <w:rFonts w:eastAsia="ヒラギノ角ゴ Pro W3"/>
          <w:b/>
        </w:rPr>
        <w:t>Commercial Examples:</w:t>
      </w:r>
      <w:r w:rsidRPr="00582E09">
        <w:rPr>
          <w:rFonts w:ascii="Times New Roman Bold" w:eastAsia="ヒラギノ角ゴ Pro W3" w:hAnsi="Times New Roman Bold"/>
        </w:rPr>
        <w:t xml:space="preserve"> </w:t>
      </w:r>
      <w:r w:rsidRPr="00582E09">
        <w:rPr>
          <w:rFonts w:eastAsia="ヒラギノ角ゴ Pro W3"/>
        </w:rPr>
        <w:t xml:space="preserve">[US] Snowdrift Semi-Dry (WA), Blackbird Cider Works New England Style (NY). </w:t>
      </w:r>
    </w:p>
    <w:p w:rsidR="00582E09" w:rsidRPr="00582E09" w:rsidRDefault="00582E09" w:rsidP="005A2E5A">
      <w:pPr>
        <w:pStyle w:val="Heading2"/>
        <w:rPr>
          <w:rFonts w:eastAsia="ヒラギノ角ゴ Pro W3"/>
        </w:rPr>
      </w:pPr>
      <w:bookmarkStart w:id="23" w:name="_TOC322418"/>
      <w:bookmarkStart w:id="24" w:name="_Toc418036700"/>
      <w:bookmarkEnd w:id="23"/>
      <w:r w:rsidRPr="00582E09">
        <w:rPr>
          <w:rFonts w:eastAsia="ヒラギノ角ゴ Pro W3"/>
        </w:rPr>
        <w:t>C2B. Cider with Other Fruit</w:t>
      </w:r>
      <w:bookmarkEnd w:id="24"/>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 xml:space="preserve">This is a cider with other fruits or fruit-juices added – for example, berry. </w:t>
      </w:r>
      <w:r w:rsidR="00E136C4">
        <w:rPr>
          <w:rFonts w:eastAsia="ヒラギノ角ゴ Pro W3"/>
        </w:rPr>
        <w:t xml:space="preserve">This is the correct style to enter a beverage fermented from a combination of </w:t>
      </w:r>
      <w:r w:rsidRPr="00582E09">
        <w:rPr>
          <w:rFonts w:eastAsia="ヒラギノ角ゴ Pro W3"/>
        </w:rPr>
        <w:t xml:space="preserve">apple and pear juice. </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 xml:space="preserve">Like a white wine with complex flavors. The apple character must marry with the added fruit so that neither one dominates the other.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be present and must fit with the other fruits. It is a fault if the added fruit(s) completely dominate; a judge might ask, </w:t>
      </w:r>
      <w:proofErr w:type="gramStart"/>
      <w:r w:rsidRPr="003903B5">
        <w:rPr>
          <w:rFonts w:eastAsia="ヒラギノ角ゴ Pro W3"/>
          <w:i/>
        </w:rPr>
        <w:t>Would</w:t>
      </w:r>
      <w:proofErr w:type="gramEnd"/>
      <w:r w:rsidRPr="003903B5">
        <w:rPr>
          <w:rFonts w:eastAsia="ヒラギノ角ゴ Pro W3"/>
          <w:i/>
        </w:rPr>
        <w:t xml:space="preserve"> this be different if neut</w:t>
      </w:r>
      <w:r w:rsidR="003903B5" w:rsidRPr="003903B5">
        <w:rPr>
          <w:rFonts w:eastAsia="ヒラギノ角ゴ Pro W3"/>
          <w:i/>
        </w:rPr>
        <w:t>ral spirits replaced the cider?</w:t>
      </w:r>
      <w:r w:rsidR="005A2E5A" w:rsidRPr="003903B5">
        <w:rPr>
          <w:rFonts w:eastAsia="ヒラギノ角ゴ Pro W3"/>
          <w:i/>
        </w:rPr>
        <w:t xml:space="preserve"> </w:t>
      </w:r>
      <w:r w:rsidRPr="00582E09">
        <w:rPr>
          <w:rFonts w:eastAsia="ヒラギノ角ゴ Pro W3"/>
        </w:rPr>
        <w:t xml:space="preserve">A fruit cider should not be like an </w:t>
      </w:r>
      <w:proofErr w:type="spellStart"/>
      <w:r w:rsidRPr="00582E09">
        <w:rPr>
          <w:rFonts w:eastAsia="ヒラギノ角ゴ Pro W3"/>
        </w:rPr>
        <w:t>alco</w:t>
      </w:r>
      <w:proofErr w:type="spellEnd"/>
      <w:r w:rsidRPr="00582E09">
        <w:rPr>
          <w:rFonts w:eastAsia="ヒラギノ角ゴ Pro W3"/>
        </w:rPr>
        <w:t xml:space="preserve">-pop. Oxidation is a fault.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appropriate to added fruit, but should not show oxidation characteristics. (For example, red berries should give red-to-purple color, not orange.)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Substantial. May be significantly tannic, depending on fruit added.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Entrants </w:t>
      </w:r>
      <w:r w:rsidRPr="003903B5">
        <w:rPr>
          <w:rFonts w:eastAsia="ヒラギノ角ゴ Pro W3"/>
          <w:b/>
        </w:rPr>
        <w:t>MUST</w:t>
      </w:r>
      <w:r w:rsidRPr="00582E09">
        <w:rPr>
          <w:rFonts w:eastAsia="ヒラギノ角ゴ Pro W3"/>
        </w:rPr>
        <w:t xml:space="preserve"> specify all fruit(s) and/or fruit juice(s) added. </w:t>
      </w:r>
    </w:p>
    <w:p w:rsidR="00E136C4" w:rsidRDefault="00E136C4" w:rsidP="003903B5">
      <w:pPr>
        <w:pStyle w:val="StyleBody"/>
        <w:spacing w:after="0"/>
        <w:rPr>
          <w:rFonts w:eastAsia="ヒラギノ角ゴ Pro W3"/>
          <w:b/>
          <w:szCs w:val="20"/>
        </w:rPr>
      </w:pPr>
    </w:p>
    <w:p w:rsidR="00E136C4" w:rsidRDefault="00E136C4" w:rsidP="003903B5">
      <w:pPr>
        <w:pStyle w:val="StyleBody"/>
        <w:spacing w:after="0"/>
        <w:rPr>
          <w:rFonts w:eastAsia="ヒラギノ角ゴ Pro W3"/>
          <w:b/>
          <w:szCs w:val="20"/>
        </w:rPr>
      </w:pP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lastRenderedPageBreak/>
        <w:t>Vital Statistics:</w:t>
      </w:r>
      <w:r w:rsidRPr="00582E09">
        <w:rPr>
          <w:rFonts w:eastAsia="ヒラギノ角ゴ Pro W3"/>
          <w:szCs w:val="20"/>
        </w:rPr>
        <w:tab/>
        <w:t>OG:</w:t>
      </w:r>
      <w:r w:rsidRPr="00582E09">
        <w:rPr>
          <w:rFonts w:eastAsia="ヒラギノ角ゴ Pro W3"/>
          <w:szCs w:val="20"/>
        </w:rPr>
        <w:tab/>
        <w:t>1.045 – 1.070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1.010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582E09" w:rsidRPr="00582E09"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[US] West County Blueberry-Apple Wine (MA),</w:t>
      </w:r>
      <w:r w:rsidR="005A2E5A">
        <w:rPr>
          <w:rFonts w:eastAsia="ヒラギノ角ゴ Pro W3"/>
        </w:rPr>
        <w:t xml:space="preserve"> </w:t>
      </w:r>
      <w:r w:rsidRPr="00582E09">
        <w:rPr>
          <w:rFonts w:eastAsia="ヒラギノ角ゴ Pro W3"/>
        </w:rPr>
        <w:t>Bellwether Cherry Street (NY), Uncle John’s Fruit Farm Winery Apple Cherry, Apple Blueberry, and Apricot Apple Hard Cider (MI)</w:t>
      </w:r>
    </w:p>
    <w:p w:rsidR="00582E09" w:rsidRPr="00582E09" w:rsidRDefault="00582E09" w:rsidP="005A2E5A">
      <w:pPr>
        <w:pStyle w:val="Heading2"/>
        <w:rPr>
          <w:rFonts w:eastAsia="ヒラギノ角ゴ Pro W3"/>
        </w:rPr>
      </w:pPr>
      <w:bookmarkStart w:id="25" w:name="_Toc418036701"/>
      <w:r w:rsidRPr="00582E09">
        <w:rPr>
          <w:rFonts w:eastAsia="ヒラギノ角ゴ Pro W3"/>
        </w:rPr>
        <w:t xml:space="preserve">C2C. </w:t>
      </w:r>
      <w:proofErr w:type="spellStart"/>
      <w:r w:rsidRPr="00582E09">
        <w:rPr>
          <w:rFonts w:eastAsia="ヒラギノ角ゴ Pro W3"/>
        </w:rPr>
        <w:t>Applewine</w:t>
      </w:r>
      <w:bookmarkEnd w:id="25"/>
      <w:proofErr w:type="spellEnd"/>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The term for this category is traditional but possibly misleading: it is simply a cider with substantial added sugar to achieve higher alcohol than a standard cider. As such it comes closer to a white wine than any other style. No fruit other than apples may be used in this style.</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sidRPr="003903B5">
        <w:rPr>
          <w:rFonts w:eastAsia="ヒラギノ角ゴ Pro W3"/>
          <w:b/>
        </w:rPr>
        <w:t xml:space="preserve"> </w:t>
      </w:r>
      <w:r w:rsidRPr="00582E09">
        <w:rPr>
          <w:rFonts w:eastAsia="ヒラギノ角ゴ Pro W3"/>
        </w:rPr>
        <w:t xml:space="preserve">Typically like a dry white wine, balanced, and with low astringency and bitterness.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Comparable to a New World Cider. Cider character must be distinctive. Very dry to sweet, although often dry.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Clear to brilliant, pale to medium-gold. Cloudiness or hazes are inappropriate.</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Lighter than other ciders, because higher alcohol is derived from addition of sugar rather than juice. Carbonation may range from still to champagne-like. </w:t>
      </w:r>
    </w:p>
    <w:p w:rsidR="00582E09" w:rsidRPr="00582E09" w:rsidRDefault="00582E09" w:rsidP="003903B5">
      <w:pPr>
        <w:pStyle w:val="StyleBody"/>
        <w:rPr>
          <w:rFonts w:eastAsia="ヒラギノ角ゴ Pro W3"/>
        </w:rPr>
      </w:pPr>
      <w:r w:rsidRPr="003903B5">
        <w:rPr>
          <w:rFonts w:eastAsia="ヒラギノ角ゴ Pro W3"/>
          <w:b/>
        </w:rPr>
        <w:t xml:space="preserve">Entry Instructions: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levels). </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1.070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9 – 12% </w:t>
      </w:r>
    </w:p>
    <w:p w:rsidR="00582E09" w:rsidRPr="00582E09"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[US] Uncle John’s Fruit House Winery Fruit House Apple (MI), McClure’s Sweet Apple Wine (IN).</w:t>
      </w:r>
    </w:p>
    <w:p w:rsidR="00582E09" w:rsidRPr="00582E09" w:rsidRDefault="00582E09" w:rsidP="003903B5">
      <w:pPr>
        <w:pStyle w:val="Heading2"/>
        <w:rPr>
          <w:rFonts w:eastAsia="ヒラギノ角ゴ Pro W3"/>
        </w:rPr>
      </w:pPr>
      <w:bookmarkStart w:id="26" w:name="_TOC324955"/>
      <w:bookmarkStart w:id="27" w:name="_Toc418036702"/>
      <w:bookmarkEnd w:id="26"/>
      <w:r w:rsidRPr="00582E09">
        <w:rPr>
          <w:rFonts w:eastAsia="ヒラギノ角ゴ Pro W3"/>
        </w:rPr>
        <w:t>C2D. Ice Cider</w:t>
      </w:r>
      <w:bookmarkEnd w:id="27"/>
    </w:p>
    <w:p w:rsidR="00582E09" w:rsidRPr="00582E09" w:rsidRDefault="00582E09" w:rsidP="005A2E5A">
      <w:pPr>
        <w:pStyle w:val="StyleIntro"/>
        <w:rPr>
          <w:rFonts w:eastAsia="ヒラギノ角ゴ Pro W3"/>
        </w:rPr>
      </w:pPr>
      <w:r w:rsidRPr="00582E09">
        <w:rPr>
          <w:rFonts w:eastAsia="ヒラギノ角ゴ Pro W3"/>
        </w:rPr>
        <w:t xml:space="preserve">This is a cider style in which the juice is concentrated before fermentation either by freezing fruit before pressing or freezing juice and removing water. Fermentation stops or is arrested before reaching dryness. The character differs from </w:t>
      </w:r>
      <w:proofErr w:type="spellStart"/>
      <w:r w:rsidRPr="00582E09">
        <w:rPr>
          <w:rFonts w:eastAsia="ヒラギノ角ゴ Pro W3"/>
        </w:rPr>
        <w:t>Applewine</w:t>
      </w:r>
      <w:proofErr w:type="spellEnd"/>
      <w:r w:rsidRPr="00582E09">
        <w:rPr>
          <w:rFonts w:eastAsia="ヒラギノ角ゴ Pro W3"/>
        </w:rPr>
        <w:t xml:space="preserve"> in that the ice cider process increases not only sugar (hence alcohol) but acidity and all fruit flavor components proportionately. No additives are permitted in this style; in particular, sweeteners may not be used to increase gravity. This style originated in Quebec in the 1990s.</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Fruity, smooth, sweet-tart. Acidity must be enough to prevent it being cloying.</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Brilliant. Color is deeper than a standard cider, gold to amber.</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Full body. May be tannic (astringent and/or bitter) but this should be slight, to moderate at most.</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starting gravity, final gravity or residual sugar, and alcohol level. Entrants </w:t>
      </w:r>
      <w:r w:rsidRPr="003903B5">
        <w:rPr>
          <w:rFonts w:eastAsia="ヒラギノ角ゴ Pro W3"/>
          <w:b/>
        </w:rPr>
        <w:t>MUST</w:t>
      </w:r>
      <w:r w:rsidRPr="00582E09">
        <w:rPr>
          <w:rFonts w:eastAsia="ヒラギノ角ゴ Pro W3"/>
        </w:rPr>
        <w:t xml:space="preserve"> specify carbonation level (3 levels).</w:t>
      </w:r>
    </w:p>
    <w:p w:rsidR="00582E09" w:rsidRPr="00582E09" w:rsidRDefault="00582E09" w:rsidP="003903B5">
      <w:pPr>
        <w:pStyle w:val="StyleBody"/>
        <w:rPr>
          <w:rFonts w:ascii="Times New Roman Bold" w:eastAsia="ヒラギノ角ゴ Pro W3" w:hAnsi="Times New Roman Bold"/>
        </w:rPr>
      </w:pPr>
      <w:r w:rsidRPr="003903B5">
        <w:rPr>
          <w:rFonts w:eastAsia="ヒラギノ角ゴ Pro W3"/>
          <w:b/>
        </w:rPr>
        <w:t>Varieties:</w:t>
      </w:r>
      <w:r w:rsidR="005A2E5A" w:rsidRPr="003903B5">
        <w:rPr>
          <w:rFonts w:eastAsia="ヒラギノ角ゴ Pro W3"/>
          <w:b/>
        </w:rPr>
        <w:t xml:space="preserve"> </w:t>
      </w:r>
      <w:r w:rsidRPr="00582E09">
        <w:rPr>
          <w:rFonts w:eastAsia="ヒラギノ角ゴ Pro W3"/>
        </w:rPr>
        <w:t>Usually North American classic table fruit such as McIntosh or Cortland.</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lastRenderedPageBreak/>
        <w:t>Vital Statistics:</w:t>
      </w:r>
      <w:r w:rsidRPr="00582E09">
        <w:rPr>
          <w:rFonts w:eastAsia="ヒラギノ角ゴ Pro W3"/>
          <w:szCs w:val="20"/>
        </w:rPr>
        <w:tab/>
        <w:t>OG:</w:t>
      </w:r>
      <w:r w:rsidRPr="00582E09">
        <w:rPr>
          <w:rFonts w:eastAsia="ヒラギノ角ゴ Pro W3"/>
          <w:szCs w:val="20"/>
        </w:rPr>
        <w:tab/>
        <w:t>1.130 – 1.180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1.060 – 1.085</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7 – 13% </w:t>
      </w:r>
    </w:p>
    <w:p w:rsidR="00582E09" w:rsidRPr="00582E09" w:rsidRDefault="00582E09" w:rsidP="003903B5">
      <w:pPr>
        <w:pStyle w:val="StyleBody"/>
        <w:rPr>
          <w:rFonts w:eastAsia="ヒラギノ角ゴ Pro W3"/>
          <w:lang w:val="fr-FR"/>
        </w:rPr>
      </w:pPr>
      <w:r w:rsidRPr="003903B5">
        <w:rPr>
          <w:rFonts w:eastAsia="ヒラギノ角ゴ Pro W3"/>
          <w:b/>
        </w:rPr>
        <w:t>Commercial Examples:</w:t>
      </w:r>
      <w:r w:rsidRPr="00582E09">
        <w:rPr>
          <w:rFonts w:eastAsia="ヒラギノ角ゴ Pro W3"/>
        </w:rPr>
        <w:t xml:space="preserve"> [US] various from Eden Ice Cider Company and Champlain Orchards. </w:t>
      </w:r>
      <w:r w:rsidRPr="00582E09">
        <w:rPr>
          <w:rFonts w:eastAsia="ヒラギノ角ゴ Pro W3"/>
          <w:lang w:val="fr-FR"/>
        </w:rPr>
        <w:t xml:space="preserve">[Canada] Domaine </w:t>
      </w:r>
      <w:proofErr w:type="spellStart"/>
      <w:r w:rsidRPr="00582E09">
        <w:rPr>
          <w:rFonts w:eastAsia="ヒラギノ角ゴ Pro W3"/>
          <w:lang w:val="fr-FR"/>
        </w:rPr>
        <w:t>Pinnacle</w:t>
      </w:r>
      <w:proofErr w:type="spellEnd"/>
      <w:r w:rsidRPr="00582E09">
        <w:rPr>
          <w:rFonts w:eastAsia="ヒラギノ角ゴ Pro W3"/>
          <w:lang w:val="fr-FR"/>
        </w:rPr>
        <w:t>, Les Vergers de la Colline, and Cidrerie St-Nicolas (</w:t>
      </w:r>
      <w:proofErr w:type="spellStart"/>
      <w:r w:rsidRPr="00582E09">
        <w:rPr>
          <w:rFonts w:eastAsia="ヒラギノ角ゴ Pro W3"/>
          <w:lang w:val="fr-FR"/>
        </w:rPr>
        <w:t>Quebec</w:t>
      </w:r>
      <w:proofErr w:type="spellEnd"/>
      <w:r w:rsidRPr="00582E09">
        <w:rPr>
          <w:rFonts w:eastAsia="ヒラギノ角ゴ Pro W3"/>
          <w:lang w:val="fr-FR"/>
        </w:rPr>
        <w:t>).</w:t>
      </w:r>
    </w:p>
    <w:p w:rsidR="00582E09" w:rsidRPr="00582E09" w:rsidRDefault="00582E09" w:rsidP="005A2E5A">
      <w:pPr>
        <w:pStyle w:val="Heading2"/>
        <w:rPr>
          <w:rFonts w:eastAsia="ヒラギノ角ゴ Pro W3"/>
        </w:rPr>
      </w:pPr>
      <w:bookmarkStart w:id="28" w:name="_Toc418036703"/>
      <w:r w:rsidRPr="00582E09">
        <w:rPr>
          <w:rFonts w:eastAsia="ヒラギノ角ゴ Pro W3"/>
        </w:rPr>
        <w:t>C2E. Cider with Herbs/Spices</w:t>
      </w:r>
      <w:bookmarkEnd w:id="28"/>
    </w:p>
    <w:p w:rsidR="00582E09" w:rsidRPr="00582E09" w:rsidRDefault="00582E09" w:rsidP="005A2E5A">
      <w:pPr>
        <w:pStyle w:val="StyleIntro"/>
        <w:rPr>
          <w:rFonts w:eastAsia="ヒラギノ角ゴ Pro W3"/>
        </w:rPr>
      </w:pPr>
      <w:r w:rsidRPr="00582E09">
        <w:rPr>
          <w:rFonts w:eastAsia="ヒラギノ角ゴ Pro W3"/>
        </w:rPr>
        <w:t>This is a cider with any combination of “botanicals” added. Hopped ciders are included in this category. Other examples are ciders with “apple pie” spices (cinnamon, nutmeg, allspice), ginger, lemon grass, herbal tea blends, etc.</w:t>
      </w:r>
    </w:p>
    <w:p w:rsidR="00582E09" w:rsidRPr="00582E09" w:rsidRDefault="00582E09" w:rsidP="003903B5">
      <w:pPr>
        <w:pStyle w:val="StyleBody"/>
        <w:rPr>
          <w:rFonts w:eastAsia="ヒラギノ角ゴ Pro W3"/>
        </w:rPr>
      </w:pPr>
      <w:r w:rsidRPr="003903B5">
        <w:rPr>
          <w:rFonts w:eastAsia="ヒラギノ角ゴ Pro W3"/>
          <w:b/>
        </w:rPr>
        <w:t>Overall Impression:</w:t>
      </w:r>
      <w:r w:rsidR="005A2E5A">
        <w:rPr>
          <w:rFonts w:ascii="Times New Roman Bold" w:eastAsia="ヒラギノ角ゴ Pro W3" w:hAnsi="Times New Roman Bold"/>
        </w:rPr>
        <w:t xml:space="preserve"> </w:t>
      </w:r>
      <w:r w:rsidRPr="00582E09">
        <w:rPr>
          <w:rFonts w:eastAsia="ヒラギノ角ゴ Pro W3"/>
        </w:rPr>
        <w:t xml:space="preserve">Like a white wine with complex flavors. The apple character must marry with the botanicals and give a balanced result. </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be present and must fit with the botanicals. As with a fruit cider, it is a fault if the botanicals dominate; a judge might </w:t>
      </w:r>
      <w:r w:rsidR="003903B5">
        <w:rPr>
          <w:rFonts w:eastAsia="ヒラギノ角ゴ Pro W3"/>
        </w:rPr>
        <w:t xml:space="preserve">ask, </w:t>
      </w:r>
      <w:proofErr w:type="gramStart"/>
      <w:r w:rsidRPr="003903B5">
        <w:rPr>
          <w:rFonts w:eastAsia="ヒラギノ角ゴ Pro W3"/>
          <w:i/>
        </w:rPr>
        <w:t>Would</w:t>
      </w:r>
      <w:proofErr w:type="gramEnd"/>
      <w:r w:rsidRPr="003903B5">
        <w:rPr>
          <w:rFonts w:eastAsia="ヒラギノ角ゴ Pro W3"/>
          <w:i/>
        </w:rPr>
        <w:t xml:space="preserve"> this be different if neut</w:t>
      </w:r>
      <w:r w:rsidR="003903B5" w:rsidRPr="003903B5">
        <w:rPr>
          <w:rFonts w:eastAsia="ヒラギノ角ゴ Pro W3"/>
          <w:i/>
        </w:rPr>
        <w:t>ral spirits replaced the cider?</w:t>
      </w:r>
      <w:r w:rsidR="005A2E5A" w:rsidRPr="003903B5">
        <w:rPr>
          <w:rFonts w:eastAsia="ヒラギノ角ゴ Pro W3"/>
          <w:i/>
        </w:rPr>
        <w:t xml:space="preserve"> </w:t>
      </w:r>
      <w:r w:rsidRPr="00582E09">
        <w:rPr>
          <w:rFonts w:eastAsia="ヒラギノ角ゴ Pro W3"/>
        </w:rPr>
        <w:t xml:space="preserve">Oxidation of either the base cider or the additions is a fault.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appropriate to added botanicals.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Average or more. Cider may be tannic from effect of botanicals but must not be bitter from over-extraction.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Entrants </w:t>
      </w:r>
      <w:r w:rsidRPr="00582E09">
        <w:rPr>
          <w:rFonts w:ascii="Times New Roman Bold" w:eastAsia="ヒラギノ角ゴ Pro W3" w:hAnsi="Times New Roman Bold"/>
        </w:rPr>
        <w:t>MUST</w:t>
      </w:r>
      <w:r w:rsidRPr="00582E09">
        <w:rPr>
          <w:rFonts w:eastAsia="ヒラギノ角ゴ Pro W3"/>
        </w:rPr>
        <w:t xml:space="preserve"> specify all botanicals added. If hops are used, entrant must specify variety/varieties used.</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1.070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1.010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9% </w:t>
      </w:r>
    </w:p>
    <w:p w:rsidR="00582E09" w:rsidRPr="00582E09"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 xml:space="preserve">[US] Colorado Cider </w:t>
      </w:r>
      <w:proofErr w:type="spellStart"/>
      <w:r w:rsidRPr="00582E09">
        <w:rPr>
          <w:rFonts w:eastAsia="ヒラギノ角ゴ Pro W3"/>
        </w:rPr>
        <w:t>Grasshop</w:t>
      </w:r>
      <w:proofErr w:type="spellEnd"/>
      <w:r w:rsidRPr="00582E09">
        <w:rPr>
          <w:rFonts w:eastAsia="ヒラギノ角ゴ Pro W3"/>
        </w:rPr>
        <w:t>-ah (CO), Wandering Aengus Anthem Hops (OR).</w:t>
      </w:r>
      <w:bookmarkStart w:id="29" w:name="_GoBack"/>
      <w:bookmarkEnd w:id="29"/>
    </w:p>
    <w:p w:rsidR="00582E09" w:rsidRPr="00582E09" w:rsidRDefault="00582E09" w:rsidP="005A2E5A">
      <w:pPr>
        <w:pStyle w:val="Heading2"/>
        <w:rPr>
          <w:rFonts w:eastAsia="ヒラギノ角ゴ Pro W3"/>
        </w:rPr>
      </w:pPr>
      <w:bookmarkStart w:id="30" w:name="_Toc418036704"/>
      <w:r w:rsidRPr="00582E09">
        <w:rPr>
          <w:rFonts w:eastAsia="ヒラギノ角ゴ Pro W3"/>
        </w:rPr>
        <w:lastRenderedPageBreak/>
        <w:t>C2F. Specialty Cider/Perry</w:t>
      </w:r>
      <w:bookmarkEnd w:id="30"/>
      <w:r w:rsidRPr="00582E09">
        <w:rPr>
          <w:rFonts w:eastAsia="ヒラギノ角ゴ Pro W3"/>
        </w:rPr>
        <w:t xml:space="preserve"> </w:t>
      </w:r>
    </w:p>
    <w:p w:rsidR="00582E09" w:rsidRPr="00582E09" w:rsidRDefault="00582E09" w:rsidP="005A2E5A">
      <w:pPr>
        <w:pStyle w:val="StyleIntro"/>
        <w:rPr>
          <w:rFonts w:eastAsia="ヒラギノ角ゴ Pro W3"/>
        </w:rPr>
      </w:pPr>
      <w:r w:rsidRPr="00582E09">
        <w:rPr>
          <w:rFonts w:eastAsia="ヒラギノ角ゴ Pro W3"/>
        </w:rPr>
        <w:t>This is an open-ended category for cider or perry with other ingredients such that it does not fit any of the categories above. This includes the use of other sweeteners. A cider with added honey may be entered here if the cider character remains dominant; otherwise it should be entered as mead in the cyser sub-category. Examples also include wood-fermented or aged ciders in which the wood/barrel character is a significant part of the overall flavor profile.</w:t>
      </w:r>
    </w:p>
    <w:p w:rsidR="00582E09" w:rsidRPr="00582E09" w:rsidRDefault="00582E09" w:rsidP="003903B5">
      <w:pPr>
        <w:pStyle w:val="StyleBody"/>
        <w:rPr>
          <w:rFonts w:eastAsia="ヒラギノ角ゴ Pro W3"/>
        </w:rPr>
      </w:pPr>
      <w:r w:rsidRPr="003903B5">
        <w:rPr>
          <w:rFonts w:eastAsia="ヒラギノ角ゴ Pro W3"/>
          <w:b/>
        </w:rPr>
        <w:t>Aroma/Flavor:</w:t>
      </w:r>
      <w:r w:rsidR="005A2E5A" w:rsidRPr="003903B5">
        <w:rPr>
          <w:rFonts w:eastAsia="ヒラギノ角ゴ Pro W3"/>
          <w:b/>
        </w:rPr>
        <w:t xml:space="preserve"> </w:t>
      </w:r>
      <w:r w:rsidRPr="00582E09">
        <w:rPr>
          <w:rFonts w:eastAsia="ヒラギノ角ゴ Pro W3"/>
        </w:rPr>
        <w:t xml:space="preserve">The cider character must always be present, and must fit with added ingredients. If a spirit barrel was used, the character of the spirit (rum, whiskey, etc.) must be no more than just recognizable; it must not be a substantial element of the flavor. </w:t>
      </w:r>
    </w:p>
    <w:p w:rsidR="00582E09" w:rsidRPr="00582E09" w:rsidRDefault="00582E09" w:rsidP="003903B5">
      <w:pPr>
        <w:pStyle w:val="StyleBody"/>
        <w:rPr>
          <w:rFonts w:eastAsia="ヒラギノ角ゴ Pro W3"/>
        </w:rPr>
      </w:pPr>
      <w:r w:rsidRPr="003903B5">
        <w:rPr>
          <w:rFonts w:eastAsia="ヒラギノ角ゴ Pro W3"/>
          <w:b/>
        </w:rPr>
        <w:t>Appearance:</w:t>
      </w:r>
      <w:r w:rsidR="005A2E5A" w:rsidRPr="003903B5">
        <w:rPr>
          <w:rFonts w:eastAsia="ヒラギノ角ゴ Pro W3"/>
          <w:b/>
        </w:rPr>
        <w:t xml:space="preserve"> </w:t>
      </w:r>
      <w:r w:rsidRPr="00582E09">
        <w:rPr>
          <w:rFonts w:eastAsia="ヒラギノ角ゴ Pro W3"/>
        </w:rPr>
        <w:t xml:space="preserve">Clear to brilliant. Color should be that of a standard cider unless other ingredients are expected to contribute color. </w:t>
      </w:r>
    </w:p>
    <w:p w:rsidR="00582E09" w:rsidRPr="00582E09" w:rsidRDefault="00582E09" w:rsidP="003903B5">
      <w:pPr>
        <w:pStyle w:val="StyleBody"/>
        <w:rPr>
          <w:rFonts w:eastAsia="ヒラギノ角ゴ Pro W3"/>
        </w:rPr>
      </w:pPr>
      <w:r w:rsidRPr="003903B5">
        <w:rPr>
          <w:rFonts w:eastAsia="ヒラギノ角ゴ Pro W3"/>
          <w:b/>
        </w:rPr>
        <w:t>Mouthfeel:</w:t>
      </w:r>
      <w:r w:rsidR="005A2E5A" w:rsidRPr="003903B5">
        <w:rPr>
          <w:rFonts w:eastAsia="ヒラギノ角ゴ Pro W3"/>
          <w:b/>
        </w:rPr>
        <w:t xml:space="preserve"> </w:t>
      </w:r>
      <w:r w:rsidRPr="00582E09">
        <w:rPr>
          <w:rFonts w:eastAsia="ヒラギノ角ゴ Pro W3"/>
        </w:rPr>
        <w:t xml:space="preserve">Average body, may show tannic (astringent) or heavy body as determined by other ingredients. </w:t>
      </w:r>
    </w:p>
    <w:p w:rsidR="00582E09" w:rsidRPr="00582E09" w:rsidRDefault="00582E09" w:rsidP="003903B5">
      <w:pPr>
        <w:pStyle w:val="StyleBody"/>
        <w:rPr>
          <w:rFonts w:eastAsia="ヒラギノ角ゴ Pro W3"/>
        </w:rPr>
      </w:pPr>
      <w:r w:rsidRPr="003903B5">
        <w:rPr>
          <w:rFonts w:eastAsia="ヒラギノ角ゴ Pro W3"/>
          <w:b/>
        </w:rPr>
        <w:t>Entry Instructions:</w:t>
      </w:r>
      <w:r w:rsidR="005A2E5A" w:rsidRPr="003903B5">
        <w:rPr>
          <w:rFonts w:eastAsia="ヒラギノ角ゴ Pro W3"/>
          <w:b/>
        </w:rPr>
        <w:t xml:space="preserve"> </w:t>
      </w:r>
      <w:r w:rsidRPr="00582E09">
        <w:rPr>
          <w:rFonts w:eastAsia="ヒラギノ角ゴ Pro W3"/>
        </w:rPr>
        <w:t xml:space="preserve">Entrants </w:t>
      </w:r>
      <w:r w:rsidRPr="003903B5">
        <w:rPr>
          <w:rFonts w:eastAsia="ヒラギノ角ゴ Pro W3"/>
          <w:b/>
        </w:rPr>
        <w:t>MUST</w:t>
      </w:r>
      <w:r w:rsidRPr="00582E09">
        <w:rPr>
          <w:rFonts w:eastAsia="ヒラギノ角ゴ Pro W3"/>
        </w:rPr>
        <w:t xml:space="preserve"> specify all ingredients. Entrants </w:t>
      </w:r>
      <w:r w:rsidRPr="003903B5">
        <w:rPr>
          <w:rFonts w:eastAsia="ヒラギノ角ゴ Pro W3"/>
          <w:b/>
        </w:rPr>
        <w:t>MUST</w:t>
      </w:r>
      <w:r w:rsidRPr="00582E09">
        <w:rPr>
          <w:rFonts w:eastAsia="ヒラギノ角ゴ Pro W3"/>
        </w:rPr>
        <w:t xml:space="preserve"> specify carbonation level (3 levels). Entrants </w:t>
      </w:r>
      <w:r w:rsidRPr="003903B5">
        <w:rPr>
          <w:rFonts w:eastAsia="ヒラギノ角ゴ Pro W3"/>
          <w:b/>
        </w:rPr>
        <w:t>MUST</w:t>
      </w:r>
      <w:r w:rsidRPr="00582E09">
        <w:rPr>
          <w:rFonts w:eastAsia="ヒラギノ角ゴ Pro W3"/>
        </w:rPr>
        <w:t xml:space="preserve"> specify sweetness (5 categories). </w:t>
      </w:r>
    </w:p>
    <w:p w:rsidR="00582E09" w:rsidRPr="00582E09" w:rsidRDefault="00582E09" w:rsidP="003903B5">
      <w:pPr>
        <w:pStyle w:val="StyleBody"/>
        <w:spacing w:after="0"/>
        <w:rPr>
          <w:rFonts w:eastAsia="ヒラギノ角ゴ Pro W3"/>
          <w:szCs w:val="20"/>
        </w:rPr>
      </w:pPr>
      <w:r w:rsidRPr="003903B5">
        <w:rPr>
          <w:rFonts w:eastAsia="ヒラギノ角ゴ Pro W3"/>
          <w:b/>
          <w:szCs w:val="20"/>
        </w:rPr>
        <w:t>Vital Statistics:</w:t>
      </w:r>
      <w:r w:rsidRPr="00582E09">
        <w:rPr>
          <w:rFonts w:eastAsia="ヒラギノ角ゴ Pro W3"/>
          <w:szCs w:val="20"/>
        </w:rPr>
        <w:tab/>
        <w:t>OG:</w:t>
      </w:r>
      <w:r w:rsidRPr="00582E09">
        <w:rPr>
          <w:rFonts w:eastAsia="ヒラギノ角ゴ Pro W3"/>
          <w:szCs w:val="20"/>
        </w:rPr>
        <w:tab/>
        <w:t>1.045 – 1.100</w:t>
      </w:r>
    </w:p>
    <w:p w:rsidR="00582E09" w:rsidRPr="00582E09" w:rsidRDefault="00582E09" w:rsidP="003903B5">
      <w:pPr>
        <w:pStyle w:val="StyleBody"/>
        <w:spacing w:after="0"/>
        <w:rPr>
          <w:rFonts w:eastAsia="ヒラギノ角ゴ Pro W3"/>
          <w:szCs w:val="20"/>
        </w:rPr>
      </w:pPr>
      <w:r w:rsidRPr="00582E09">
        <w:rPr>
          <w:rFonts w:eastAsia="ヒラギノ角ゴ Pro W3"/>
          <w:szCs w:val="20"/>
        </w:rPr>
        <w:tab/>
      </w:r>
      <w:r w:rsidRPr="00582E09">
        <w:rPr>
          <w:rFonts w:eastAsia="ヒラギノ角ゴ Pro W3"/>
          <w:szCs w:val="20"/>
        </w:rPr>
        <w:tab/>
        <w:t>FG:</w:t>
      </w:r>
      <w:r w:rsidRPr="00582E09">
        <w:rPr>
          <w:rFonts w:eastAsia="ヒラギノ角ゴ Pro W3"/>
          <w:szCs w:val="20"/>
        </w:rPr>
        <w:tab/>
        <w:t>0.995 – 1.020</w:t>
      </w:r>
    </w:p>
    <w:p w:rsidR="00582E09" w:rsidRPr="00582E09" w:rsidRDefault="00582E09" w:rsidP="003903B5">
      <w:pPr>
        <w:pStyle w:val="StyleBody"/>
        <w:rPr>
          <w:rFonts w:eastAsia="ヒラギノ角ゴ Pro W3"/>
          <w:szCs w:val="20"/>
        </w:rPr>
      </w:pPr>
      <w:r w:rsidRPr="00582E09">
        <w:rPr>
          <w:rFonts w:ascii="Times New Roman Bold" w:eastAsia="ヒラギノ角ゴ Pro W3" w:hAnsi="Times New Roman Bold"/>
          <w:szCs w:val="20"/>
        </w:rPr>
        <w:tab/>
      </w:r>
      <w:r w:rsidRPr="00582E09">
        <w:rPr>
          <w:rFonts w:ascii="Times New Roman Bold" w:eastAsia="ヒラギノ角ゴ Pro W3" w:hAnsi="Times New Roman Bold"/>
          <w:szCs w:val="20"/>
        </w:rPr>
        <w:tab/>
      </w:r>
      <w:r w:rsidRPr="00582E09">
        <w:rPr>
          <w:rFonts w:eastAsia="ヒラギノ角ゴ Pro W3"/>
          <w:szCs w:val="20"/>
        </w:rPr>
        <w:t>ABV:</w:t>
      </w:r>
      <w:r w:rsidRPr="00582E09">
        <w:rPr>
          <w:rFonts w:eastAsia="ヒラギノ角ゴ Pro W3"/>
          <w:szCs w:val="20"/>
        </w:rPr>
        <w:tab/>
        <w:t xml:space="preserve">5 – 12% </w:t>
      </w:r>
    </w:p>
    <w:p w:rsidR="009C5B68" w:rsidRDefault="00582E09" w:rsidP="003903B5">
      <w:pPr>
        <w:pStyle w:val="StyleBody"/>
        <w:rPr>
          <w:rFonts w:eastAsia="ヒラギノ角ゴ Pro W3"/>
        </w:rPr>
      </w:pPr>
      <w:r w:rsidRPr="003903B5">
        <w:rPr>
          <w:rFonts w:eastAsia="ヒラギノ角ゴ Pro W3"/>
          <w:b/>
        </w:rPr>
        <w:t xml:space="preserve">Commercial Examples: </w:t>
      </w:r>
      <w:r w:rsidRPr="00582E09">
        <w:rPr>
          <w:rFonts w:eastAsia="ヒラギノ角ゴ Pro W3"/>
        </w:rPr>
        <w:t>[</w:t>
      </w:r>
      <w:r w:rsidR="009C5B68">
        <w:rPr>
          <w:rFonts w:eastAsia="ヒラギノ角ゴ Pro W3"/>
        </w:rPr>
        <w:t>US] Finn River Fire Barrel (WA)</w:t>
      </w: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pPr>
    </w:p>
    <w:p w:rsidR="002D190B" w:rsidRDefault="002D190B" w:rsidP="003903B5">
      <w:pPr>
        <w:pStyle w:val="StyleBody"/>
        <w:rPr>
          <w:rFonts w:eastAsia="ヒラギノ角ゴ Pro W3"/>
        </w:rPr>
        <w:sectPr w:rsidR="002D190B" w:rsidSect="009C5B68">
          <w:footerReference w:type="default" r:id="rId12"/>
          <w:type w:val="continuous"/>
          <w:pgSz w:w="12240" w:h="15840"/>
          <w:pgMar w:top="1008" w:right="720" w:bottom="864" w:left="720" w:header="720" w:footer="576" w:gutter="0"/>
          <w:cols w:num="2" w:space="432"/>
          <w:docGrid w:linePitch="437"/>
        </w:sectPr>
      </w:pPr>
    </w:p>
    <w:p w:rsidR="00533E9F" w:rsidRPr="00582E09" w:rsidRDefault="00533E9F" w:rsidP="003903B5">
      <w:pPr>
        <w:pStyle w:val="StyleBody"/>
        <w:rPr>
          <w:rFonts w:eastAsia="ヒラギノ角ゴ Pro W3"/>
        </w:rPr>
      </w:pPr>
    </w:p>
    <w:sectPr w:rsidR="00533E9F" w:rsidRPr="00582E09" w:rsidSect="009C5B68">
      <w:type w:val="continuous"/>
      <w:pgSz w:w="12240" w:h="15840"/>
      <w:pgMar w:top="1008" w:right="720" w:bottom="864" w:left="720" w:header="720" w:footer="576" w:gutter="0"/>
      <w:pgNumType w:start="1"/>
      <w:cols w:space="432"/>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6E" w:rsidRDefault="00B3326E" w:rsidP="00212748">
      <w:r>
        <w:separator/>
      </w:r>
    </w:p>
  </w:endnote>
  <w:endnote w:type="continuationSeparator" w:id="0">
    <w:p w:rsidR="00B3326E" w:rsidRDefault="00B3326E" w:rsidP="002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09" w:rsidRDefault="00582E09" w:rsidP="00147CFD">
    <w:pPr>
      <w:pStyle w:val="Footer"/>
      <w:tabs>
        <w:tab w:val="decimal" w:pos="9180"/>
      </w:tabs>
      <w:rPr>
        <w:rFonts w:ascii="Georgia" w:hAnsi="Georgia"/>
        <w:b w:val="0"/>
        <w:i/>
        <w:sz w:val="20"/>
        <w:szCs w:val="20"/>
      </w:rPr>
    </w:pPr>
    <w:r>
      <w:rPr>
        <w:rFonts w:ascii="Georgia" w:hAnsi="Georgia"/>
        <w:b w:val="0"/>
        <w:i/>
        <w:sz w:val="20"/>
        <w:szCs w:val="20"/>
      </w:rPr>
      <w:tab/>
    </w:r>
  </w:p>
  <w:p w:rsidR="00582E09" w:rsidRPr="00147CFD" w:rsidRDefault="00582E09" w:rsidP="00147CFD">
    <w:pPr>
      <w:pStyle w:val="Footer"/>
      <w:tabs>
        <w:tab w:val="clear" w:pos="4680"/>
        <w:tab w:val="clear" w:pos="9360"/>
        <w:tab w:val="left" w:pos="90"/>
        <w:tab w:val="center" w:pos="5580"/>
      </w:tabs>
      <w:jc w:val="both"/>
      <w:rPr>
        <w:rFonts w:ascii="Verdana" w:hAnsi="Verdana"/>
        <w:b w:val="0"/>
        <w:sz w:val="20"/>
        <w:szCs w:val="20"/>
      </w:rPr>
    </w:pPr>
    <w:r w:rsidRPr="00147CFD">
      <w:rPr>
        <w:rFonts w:ascii="Georgia" w:hAnsi="Georgia"/>
        <w:b w:val="0"/>
        <w:i/>
        <w:sz w:val="20"/>
        <w:szCs w:val="20"/>
      </w:rPr>
      <w:fldChar w:fldCharType="begin"/>
    </w:r>
    <w:r w:rsidRPr="00147CFD">
      <w:rPr>
        <w:rFonts w:ascii="Georgia" w:hAnsi="Georgia"/>
        <w:b w:val="0"/>
        <w:i/>
        <w:sz w:val="20"/>
        <w:szCs w:val="20"/>
      </w:rPr>
      <w:instrText xml:space="preserve"> PAGE   \* MERGEFORMAT </w:instrText>
    </w:r>
    <w:r w:rsidRPr="00147CFD">
      <w:rPr>
        <w:rFonts w:ascii="Georgia" w:hAnsi="Georgia"/>
        <w:b w:val="0"/>
        <w:i/>
        <w:sz w:val="20"/>
        <w:szCs w:val="20"/>
      </w:rPr>
      <w:fldChar w:fldCharType="separate"/>
    </w:r>
    <w:r w:rsidR="002D190B">
      <w:rPr>
        <w:rFonts w:ascii="Georgia" w:hAnsi="Georgia"/>
        <w:b w:val="0"/>
        <w:i/>
        <w:noProof/>
        <w:sz w:val="20"/>
        <w:szCs w:val="20"/>
      </w:rPr>
      <w:t>6</w:t>
    </w:r>
    <w:r w:rsidRPr="00147CFD">
      <w:rPr>
        <w:rFonts w:ascii="Georgia" w:hAnsi="Georgia"/>
        <w:b w:val="0"/>
        <w:i/>
        <w:noProof/>
        <w:sz w:val="20"/>
        <w:szCs w:val="20"/>
      </w:rPr>
      <w:fldChar w:fldCharType="end"/>
    </w:r>
    <w:r>
      <w:rPr>
        <w:rFonts w:ascii="Georgia" w:hAnsi="Georgia"/>
        <w:b w:val="0"/>
        <w:i/>
        <w:noProof/>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09" w:rsidRDefault="00582E09" w:rsidP="00147CFD">
    <w:pPr>
      <w:pStyle w:val="Footer"/>
      <w:tabs>
        <w:tab w:val="decimal" w:pos="9180"/>
      </w:tabs>
      <w:rPr>
        <w:rFonts w:ascii="Georgia" w:hAnsi="Georgia"/>
        <w:b w:val="0"/>
        <w:i/>
        <w:sz w:val="20"/>
        <w:szCs w:val="20"/>
      </w:rPr>
    </w:pPr>
    <w:r>
      <w:rPr>
        <w:rFonts w:ascii="Georgia" w:hAnsi="Georgia"/>
        <w:b w:val="0"/>
        <w:i/>
        <w:sz w:val="20"/>
        <w:szCs w:val="20"/>
      </w:rPr>
      <w:tab/>
    </w:r>
  </w:p>
  <w:p w:rsidR="00582E09" w:rsidRPr="00957FFC" w:rsidRDefault="00582E09" w:rsidP="004E1498">
    <w:pPr>
      <w:pStyle w:val="Footer"/>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E136C4">
      <w:rPr>
        <w:rFonts w:ascii="Georgia" w:hAnsi="Georgia"/>
        <w:b w:val="0"/>
        <w:noProof/>
        <w:sz w:val="20"/>
        <w:szCs w:val="20"/>
      </w:rPr>
      <w:t>i</w:t>
    </w:r>
    <w:r w:rsidRPr="00FB21E7">
      <w:rPr>
        <w:rFonts w:ascii="Georgia" w:hAnsi="Georgia"/>
        <w:b w:val="0"/>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9F" w:rsidRDefault="00533E9F" w:rsidP="00147CFD">
    <w:pPr>
      <w:pStyle w:val="Footer"/>
      <w:tabs>
        <w:tab w:val="decimal" w:pos="9180"/>
      </w:tabs>
      <w:rPr>
        <w:rFonts w:ascii="Georgia" w:hAnsi="Georgia"/>
        <w:b w:val="0"/>
        <w:i/>
        <w:sz w:val="20"/>
        <w:szCs w:val="20"/>
      </w:rPr>
    </w:pPr>
    <w:r>
      <w:rPr>
        <w:rFonts w:ascii="Georgia" w:hAnsi="Georgia"/>
        <w:b w:val="0"/>
        <w:i/>
        <w:sz w:val="20"/>
        <w:szCs w:val="20"/>
      </w:rPr>
      <w:tab/>
    </w:r>
  </w:p>
  <w:p w:rsidR="00533E9F" w:rsidRPr="00957FFC" w:rsidRDefault="00533E9F" w:rsidP="004E1498">
    <w:pPr>
      <w:pStyle w:val="Footer"/>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2D190B">
      <w:rPr>
        <w:rFonts w:ascii="Georgia" w:hAnsi="Georgia"/>
        <w:b w:val="0"/>
        <w:noProof/>
        <w:sz w:val="20"/>
        <w:szCs w:val="20"/>
      </w:rPr>
      <w:t>5</w:t>
    </w:r>
    <w:r w:rsidRPr="00FB21E7">
      <w:rPr>
        <w:rFonts w:ascii="Georgia" w:hAnsi="Georgia"/>
        <w:b w:val="0"/>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68" w:rsidRDefault="009C5B68" w:rsidP="00147CFD">
    <w:pPr>
      <w:pStyle w:val="Footer"/>
      <w:tabs>
        <w:tab w:val="decimal" w:pos="9180"/>
      </w:tabs>
      <w:rPr>
        <w:rFonts w:ascii="Georgia" w:hAnsi="Georgia"/>
        <w:b w:val="0"/>
        <w:i/>
        <w:sz w:val="20"/>
        <w:szCs w:val="20"/>
      </w:rPr>
    </w:pPr>
    <w:r>
      <w:rPr>
        <w:rFonts w:ascii="Georgia" w:hAnsi="Georgia"/>
        <w:b w:val="0"/>
        <w:i/>
        <w:sz w:val="20"/>
        <w:szCs w:val="20"/>
      </w:rPr>
      <w:tab/>
    </w:r>
  </w:p>
  <w:p w:rsidR="009C5B68" w:rsidRPr="00957FFC" w:rsidRDefault="009C5B68" w:rsidP="004E1498">
    <w:pPr>
      <w:pStyle w:val="Footer"/>
      <w:tabs>
        <w:tab w:val="clear" w:pos="4680"/>
        <w:tab w:val="clear" w:pos="9360"/>
        <w:tab w:val="center" w:pos="477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Cider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Pr>
        <w:rFonts w:ascii="Georgia" w:hAnsi="Georgia"/>
        <w:b w:val="0"/>
        <w:noProof/>
        <w:sz w:val="20"/>
        <w:szCs w:val="20"/>
      </w:rPr>
      <w:t>5</w:t>
    </w:r>
    <w:r w:rsidRPr="00FB21E7">
      <w:rPr>
        <w:rFonts w:ascii="Georgia" w:hAnsi="Georgia"/>
        <w:b w:val="0"/>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6E" w:rsidRDefault="00B3326E" w:rsidP="00212748">
      <w:r>
        <w:separator/>
      </w:r>
    </w:p>
  </w:footnote>
  <w:footnote w:type="continuationSeparator" w:id="0">
    <w:p w:rsidR="00B3326E" w:rsidRDefault="00B3326E" w:rsidP="0021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1">
    <w:nsid w:val="00000002"/>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3">
    <w:nsid w:val="00000004"/>
    <w:multiLevelType w:val="multilevel"/>
    <w:tmpl w:val="363CFF16"/>
    <w:lvl w:ilvl="0">
      <w:start w:val="1"/>
      <w:numFmt w:val="bullet"/>
      <w:pStyle w:val="StyleList"/>
      <w:lvlText w:val=""/>
      <w:lvlJc w:val="left"/>
      <w:pPr>
        <w:tabs>
          <w:tab w:val="num" w:pos="720"/>
        </w:tabs>
        <w:ind w:left="720" w:hanging="360"/>
      </w:pPr>
      <w:rPr>
        <w:rFonts w:ascii="Symbol" w:hAnsi="Symbol" w:hint="default"/>
        <w:color w:val="000000"/>
        <w:position w:val="0"/>
        <w:sz w:val="18"/>
      </w:rPr>
    </w:lvl>
    <w:lvl w:ilvl="1">
      <w:start w:val="1"/>
      <w:numFmt w:val="bullet"/>
      <w:lvlText w:val="o"/>
      <w:lvlJc w:val="left"/>
      <w:pPr>
        <w:tabs>
          <w:tab w:val="num" w:pos="1440"/>
        </w:tabs>
        <w:ind w:left="1440" w:hanging="360"/>
      </w:pPr>
      <w:rPr>
        <w:rFonts w:ascii="Courier New" w:hAnsi="Courier New" w:hint="default"/>
        <w:color w:val="000000"/>
        <w:position w:val="0"/>
        <w:sz w:val="18"/>
      </w:rPr>
    </w:lvl>
    <w:lvl w:ilvl="2">
      <w:start w:val="1"/>
      <w:numFmt w:val="bullet"/>
      <w:lvlText w:val=""/>
      <w:lvlJc w:val="left"/>
      <w:pPr>
        <w:tabs>
          <w:tab w:val="num" w:pos="2160"/>
        </w:tabs>
        <w:ind w:left="2160" w:hanging="360"/>
      </w:pPr>
      <w:rPr>
        <w:rFonts w:ascii="Wingdings" w:hAnsi="Wingdings" w:hint="default"/>
        <w:color w:val="000000"/>
        <w:position w:val="0"/>
        <w:sz w:val="18"/>
      </w:rPr>
    </w:lvl>
    <w:lvl w:ilvl="3">
      <w:start w:val="1"/>
      <w:numFmt w:val="bullet"/>
      <w:lvlText w:val=""/>
      <w:lvlJc w:val="left"/>
      <w:pPr>
        <w:tabs>
          <w:tab w:val="num" w:pos="2880"/>
        </w:tabs>
        <w:ind w:left="2880" w:hanging="360"/>
      </w:pPr>
      <w:rPr>
        <w:rFonts w:ascii="Symbol" w:eastAsia="Times New Roman" w:hAnsi="Symbol" w:hint="default"/>
        <w:color w:val="000000"/>
        <w:position w:val="0"/>
        <w:sz w:val="18"/>
      </w:rPr>
    </w:lvl>
    <w:lvl w:ilvl="4">
      <w:start w:val="1"/>
      <w:numFmt w:val="bullet"/>
      <w:lvlText w:val="o"/>
      <w:lvlJc w:val="left"/>
      <w:pPr>
        <w:tabs>
          <w:tab w:val="num" w:pos="3600"/>
        </w:tabs>
        <w:ind w:left="3600" w:hanging="360"/>
      </w:pPr>
      <w:rPr>
        <w:rFonts w:ascii="Courier New" w:hAnsi="Courier New" w:hint="default"/>
        <w:color w:val="000000"/>
        <w:position w:val="0"/>
        <w:sz w:val="18"/>
      </w:rPr>
    </w:lvl>
    <w:lvl w:ilvl="5">
      <w:start w:val="1"/>
      <w:numFmt w:val="bullet"/>
      <w:lvlText w:val=""/>
      <w:lvlJc w:val="left"/>
      <w:pPr>
        <w:tabs>
          <w:tab w:val="num" w:pos="4320"/>
        </w:tabs>
        <w:ind w:left="4320" w:hanging="360"/>
      </w:pPr>
      <w:rPr>
        <w:rFonts w:ascii="Wingdings" w:hAnsi="Wingdings" w:hint="default"/>
        <w:color w:val="000000"/>
        <w:position w:val="0"/>
        <w:sz w:val="18"/>
      </w:rPr>
    </w:lvl>
    <w:lvl w:ilvl="6">
      <w:start w:val="1"/>
      <w:numFmt w:val="bullet"/>
      <w:lvlText w:val=""/>
      <w:lvlJc w:val="left"/>
      <w:pPr>
        <w:tabs>
          <w:tab w:val="num" w:pos="5040"/>
        </w:tabs>
        <w:ind w:left="5040" w:hanging="360"/>
      </w:pPr>
      <w:rPr>
        <w:rFonts w:ascii="Symbol" w:eastAsia="Times New Roman" w:hAnsi="Symbol" w:hint="default"/>
        <w:color w:val="000000"/>
        <w:position w:val="0"/>
        <w:sz w:val="18"/>
      </w:rPr>
    </w:lvl>
    <w:lvl w:ilvl="7">
      <w:start w:val="1"/>
      <w:numFmt w:val="bullet"/>
      <w:lvlText w:val="o"/>
      <w:lvlJc w:val="left"/>
      <w:pPr>
        <w:tabs>
          <w:tab w:val="num" w:pos="5760"/>
        </w:tabs>
        <w:ind w:left="5760" w:hanging="360"/>
      </w:pPr>
      <w:rPr>
        <w:rFonts w:ascii="Courier New" w:hAnsi="Courier New" w:hint="default"/>
        <w:color w:val="000000"/>
        <w:position w:val="0"/>
        <w:sz w:val="18"/>
      </w:rPr>
    </w:lvl>
    <w:lvl w:ilvl="8">
      <w:start w:val="1"/>
      <w:numFmt w:val="bullet"/>
      <w:lvlText w:val=""/>
      <w:lvlJc w:val="left"/>
      <w:pPr>
        <w:tabs>
          <w:tab w:val="num" w:pos="6480"/>
        </w:tabs>
        <w:ind w:left="6480" w:hanging="360"/>
      </w:pPr>
      <w:rPr>
        <w:rFonts w:ascii="Wingdings" w:hAnsi="Wingdings" w:hint="default"/>
        <w:color w:val="000000"/>
        <w:position w:val="0"/>
        <w:sz w:val="18"/>
      </w:rPr>
    </w:lvl>
  </w:abstractNum>
  <w:abstractNum w:abstractNumId="4">
    <w:nsid w:val="08E97987"/>
    <w:multiLevelType w:val="hybridMultilevel"/>
    <w:tmpl w:val="129A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07699"/>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7">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8F76C14"/>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9">
    <w:nsid w:val="4EF4239C"/>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0">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4C27B10"/>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4">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7"/>
  </w:num>
  <w:num w:numId="4">
    <w:abstractNumId w:val="12"/>
  </w:num>
  <w:num w:numId="5">
    <w:abstractNumId w:val="14"/>
  </w:num>
  <w:num w:numId="6">
    <w:abstractNumId w:val="5"/>
  </w:num>
  <w:num w:numId="7">
    <w:abstractNumId w:val="0"/>
  </w:num>
  <w:num w:numId="8">
    <w:abstractNumId w:val="1"/>
  </w:num>
  <w:num w:numId="9">
    <w:abstractNumId w:val="2"/>
  </w:num>
  <w:num w:numId="10">
    <w:abstractNumId w:val="3"/>
  </w:num>
  <w:num w:numId="11">
    <w:abstractNumId w:val="4"/>
  </w:num>
  <w:num w:numId="12">
    <w:abstractNumId w:val="13"/>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7"/>
    <w:rsid w:val="000119AC"/>
    <w:rsid w:val="000144D2"/>
    <w:rsid w:val="00037358"/>
    <w:rsid w:val="00041137"/>
    <w:rsid w:val="000415B5"/>
    <w:rsid w:val="00046FD5"/>
    <w:rsid w:val="00053D24"/>
    <w:rsid w:val="000701DE"/>
    <w:rsid w:val="00076DE0"/>
    <w:rsid w:val="00077BB1"/>
    <w:rsid w:val="00082EF7"/>
    <w:rsid w:val="000903F9"/>
    <w:rsid w:val="000A3E01"/>
    <w:rsid w:val="000C1E77"/>
    <w:rsid w:val="000C7E2D"/>
    <w:rsid w:val="000D185B"/>
    <w:rsid w:val="000F6EC7"/>
    <w:rsid w:val="00107E7E"/>
    <w:rsid w:val="00116C51"/>
    <w:rsid w:val="0014179B"/>
    <w:rsid w:val="00147CFD"/>
    <w:rsid w:val="00150075"/>
    <w:rsid w:val="001631C7"/>
    <w:rsid w:val="00164FB8"/>
    <w:rsid w:val="00166D5D"/>
    <w:rsid w:val="001923DE"/>
    <w:rsid w:val="001F5AD4"/>
    <w:rsid w:val="00212748"/>
    <w:rsid w:val="00220A08"/>
    <w:rsid w:val="002265FC"/>
    <w:rsid w:val="00243661"/>
    <w:rsid w:val="00255231"/>
    <w:rsid w:val="00272E36"/>
    <w:rsid w:val="002865AA"/>
    <w:rsid w:val="00286A1A"/>
    <w:rsid w:val="002B563B"/>
    <w:rsid w:val="002D190B"/>
    <w:rsid w:val="002E0559"/>
    <w:rsid w:val="002F162B"/>
    <w:rsid w:val="0030155E"/>
    <w:rsid w:val="00314C99"/>
    <w:rsid w:val="00335409"/>
    <w:rsid w:val="00337B46"/>
    <w:rsid w:val="00351964"/>
    <w:rsid w:val="003707F0"/>
    <w:rsid w:val="003903B5"/>
    <w:rsid w:val="003A7AFC"/>
    <w:rsid w:val="003B1494"/>
    <w:rsid w:val="003C06A2"/>
    <w:rsid w:val="003C2C75"/>
    <w:rsid w:val="003E6290"/>
    <w:rsid w:val="003F07F2"/>
    <w:rsid w:val="00410235"/>
    <w:rsid w:val="00411D41"/>
    <w:rsid w:val="00421A94"/>
    <w:rsid w:val="00422355"/>
    <w:rsid w:val="00424201"/>
    <w:rsid w:val="0044108C"/>
    <w:rsid w:val="004623A4"/>
    <w:rsid w:val="00487048"/>
    <w:rsid w:val="00490E42"/>
    <w:rsid w:val="004965DC"/>
    <w:rsid w:val="004B5211"/>
    <w:rsid w:val="004C6D84"/>
    <w:rsid w:val="004C7A00"/>
    <w:rsid w:val="004E1498"/>
    <w:rsid w:val="004E6B43"/>
    <w:rsid w:val="00500CA4"/>
    <w:rsid w:val="00516466"/>
    <w:rsid w:val="00520BA1"/>
    <w:rsid w:val="00533E9F"/>
    <w:rsid w:val="005367F6"/>
    <w:rsid w:val="00582E09"/>
    <w:rsid w:val="00586C34"/>
    <w:rsid w:val="005A2E5A"/>
    <w:rsid w:val="005C5AA7"/>
    <w:rsid w:val="005D6CAC"/>
    <w:rsid w:val="005E0F66"/>
    <w:rsid w:val="005F48C7"/>
    <w:rsid w:val="00626222"/>
    <w:rsid w:val="006302AC"/>
    <w:rsid w:val="00640735"/>
    <w:rsid w:val="00641448"/>
    <w:rsid w:val="006526F9"/>
    <w:rsid w:val="006B113D"/>
    <w:rsid w:val="006C7B77"/>
    <w:rsid w:val="007069AD"/>
    <w:rsid w:val="0072164D"/>
    <w:rsid w:val="00747B92"/>
    <w:rsid w:val="00754866"/>
    <w:rsid w:val="00754D35"/>
    <w:rsid w:val="00761345"/>
    <w:rsid w:val="007622DA"/>
    <w:rsid w:val="00770913"/>
    <w:rsid w:val="007922DC"/>
    <w:rsid w:val="007B74D0"/>
    <w:rsid w:val="007C100F"/>
    <w:rsid w:val="007D1532"/>
    <w:rsid w:val="007E2CA7"/>
    <w:rsid w:val="007F2F39"/>
    <w:rsid w:val="007F5F13"/>
    <w:rsid w:val="00805977"/>
    <w:rsid w:val="00814EDA"/>
    <w:rsid w:val="00814F58"/>
    <w:rsid w:val="00821066"/>
    <w:rsid w:val="008416B8"/>
    <w:rsid w:val="00844C35"/>
    <w:rsid w:val="00866273"/>
    <w:rsid w:val="00875E3E"/>
    <w:rsid w:val="00882523"/>
    <w:rsid w:val="0089024D"/>
    <w:rsid w:val="008A3332"/>
    <w:rsid w:val="008B04BF"/>
    <w:rsid w:val="008B4393"/>
    <w:rsid w:val="008C7CE7"/>
    <w:rsid w:val="008F79E0"/>
    <w:rsid w:val="009064B4"/>
    <w:rsid w:val="00917722"/>
    <w:rsid w:val="00921FC0"/>
    <w:rsid w:val="00924FBF"/>
    <w:rsid w:val="00925F9D"/>
    <w:rsid w:val="00945CB3"/>
    <w:rsid w:val="009532CE"/>
    <w:rsid w:val="00957FFC"/>
    <w:rsid w:val="00967F61"/>
    <w:rsid w:val="00991757"/>
    <w:rsid w:val="00997AE0"/>
    <w:rsid w:val="009A6BDF"/>
    <w:rsid w:val="009C44A6"/>
    <w:rsid w:val="009C5B68"/>
    <w:rsid w:val="009C74A5"/>
    <w:rsid w:val="009F53C1"/>
    <w:rsid w:val="00A054A5"/>
    <w:rsid w:val="00A10F45"/>
    <w:rsid w:val="00A1190C"/>
    <w:rsid w:val="00A33E87"/>
    <w:rsid w:val="00A86E96"/>
    <w:rsid w:val="00A953A1"/>
    <w:rsid w:val="00AC177A"/>
    <w:rsid w:val="00B15D9A"/>
    <w:rsid w:val="00B25434"/>
    <w:rsid w:val="00B3326E"/>
    <w:rsid w:val="00B525D0"/>
    <w:rsid w:val="00B66292"/>
    <w:rsid w:val="00B671D2"/>
    <w:rsid w:val="00B71FB5"/>
    <w:rsid w:val="00B729F6"/>
    <w:rsid w:val="00B73863"/>
    <w:rsid w:val="00B97536"/>
    <w:rsid w:val="00BB0E0B"/>
    <w:rsid w:val="00BC2434"/>
    <w:rsid w:val="00BD1F07"/>
    <w:rsid w:val="00BD55A5"/>
    <w:rsid w:val="00BE3051"/>
    <w:rsid w:val="00C23A2F"/>
    <w:rsid w:val="00C32857"/>
    <w:rsid w:val="00C438DE"/>
    <w:rsid w:val="00C4754F"/>
    <w:rsid w:val="00C810F6"/>
    <w:rsid w:val="00C9278B"/>
    <w:rsid w:val="00C94A9C"/>
    <w:rsid w:val="00D05119"/>
    <w:rsid w:val="00D058AF"/>
    <w:rsid w:val="00D144ED"/>
    <w:rsid w:val="00D57DF3"/>
    <w:rsid w:val="00D60F65"/>
    <w:rsid w:val="00D62815"/>
    <w:rsid w:val="00D65AEE"/>
    <w:rsid w:val="00D72F6B"/>
    <w:rsid w:val="00D742F2"/>
    <w:rsid w:val="00DC23F8"/>
    <w:rsid w:val="00DC5557"/>
    <w:rsid w:val="00DE2FCB"/>
    <w:rsid w:val="00E07B69"/>
    <w:rsid w:val="00E136C4"/>
    <w:rsid w:val="00E27488"/>
    <w:rsid w:val="00E351E2"/>
    <w:rsid w:val="00E37CCE"/>
    <w:rsid w:val="00E523C3"/>
    <w:rsid w:val="00E55BAF"/>
    <w:rsid w:val="00EA5C53"/>
    <w:rsid w:val="00ED2F0A"/>
    <w:rsid w:val="00ED3F70"/>
    <w:rsid w:val="00EE4702"/>
    <w:rsid w:val="00EF6FA8"/>
    <w:rsid w:val="00F07BCC"/>
    <w:rsid w:val="00F25B72"/>
    <w:rsid w:val="00F3332E"/>
    <w:rsid w:val="00F35C14"/>
    <w:rsid w:val="00F40A5C"/>
    <w:rsid w:val="00F4101C"/>
    <w:rsid w:val="00F42B15"/>
    <w:rsid w:val="00F51650"/>
    <w:rsid w:val="00F575EC"/>
    <w:rsid w:val="00F600BB"/>
    <w:rsid w:val="00F9260A"/>
    <w:rsid w:val="00FB083C"/>
    <w:rsid w:val="00FB21E7"/>
    <w:rsid w:val="00FB691A"/>
    <w:rsid w:val="00FC784D"/>
    <w:rsid w:val="00FD14C6"/>
    <w:rsid w:val="00FD5D12"/>
    <w:rsid w:val="00FE1B69"/>
    <w:rsid w:val="00FE420D"/>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F28CED-AAD9-45BF-B76E-26E65A3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B1"/>
    <w:pPr>
      <w:autoSpaceDE w:val="0"/>
      <w:autoSpaceDN w:val="0"/>
      <w:jc w:val="center"/>
    </w:pPr>
    <w:rPr>
      <w:rFonts w:ascii="Times New Roman" w:eastAsia="Times New Roman" w:hAnsi="Times New Roman"/>
      <w:b/>
      <w:sz w:val="24"/>
      <w:szCs w:val="32"/>
    </w:rPr>
  </w:style>
  <w:style w:type="paragraph" w:styleId="Heading1">
    <w:name w:val="heading 1"/>
    <w:basedOn w:val="Normal"/>
    <w:next w:val="Normal"/>
    <w:link w:val="Heading1Char"/>
    <w:qFormat/>
    <w:rsid w:val="00F51650"/>
    <w:pPr>
      <w:keepNext/>
      <w:keepLines/>
      <w:spacing w:before="240" w:after="120"/>
      <w:jc w:val="left"/>
      <w:outlineLvl w:val="0"/>
    </w:pPr>
    <w:rPr>
      <w:rFonts w:ascii="Verdana" w:hAnsi="Verdana"/>
      <w:smallCaps/>
      <w:sz w:val="28"/>
      <w:szCs w:val="24"/>
    </w:rPr>
  </w:style>
  <w:style w:type="paragraph" w:styleId="Heading2">
    <w:name w:val="heading 2"/>
    <w:basedOn w:val="Heading1"/>
    <w:next w:val="Normal"/>
    <w:link w:val="Heading2Char"/>
    <w:qFormat/>
    <w:rsid w:val="00DC23F8"/>
    <w:pPr>
      <w:spacing w:after="40"/>
      <w:outlineLvl w:val="1"/>
    </w:pPr>
    <w:rPr>
      <w:smallCaps w:val="0"/>
      <w:sz w:val="22"/>
      <w:szCs w:val="22"/>
    </w:rPr>
  </w:style>
  <w:style w:type="paragraph" w:styleId="Heading3">
    <w:name w:val="heading 3"/>
    <w:basedOn w:val="Normal"/>
    <w:next w:val="Normal"/>
    <w:link w:val="Heading3Char"/>
    <w:autoRedefine/>
    <w:qFormat/>
    <w:rsid w:val="00166D5D"/>
    <w:pPr>
      <w:keepNext/>
      <w:keepLines/>
      <w:numPr>
        <w:ilvl w:val="2"/>
        <w:numId w:val="1"/>
      </w:numPr>
      <w:spacing w:before="100" w:beforeAutospacing="1" w:after="100" w:afterAutospacing="1"/>
      <w:jc w:val="left"/>
      <w:outlineLvl w:val="2"/>
    </w:pPr>
    <w:rPr>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Header">
    <w:name w:val="header"/>
    <w:basedOn w:val="Normal"/>
    <w:link w:val="HeaderChar"/>
    <w:uiPriority w:val="99"/>
    <w:unhideWhenUsed/>
    <w:rsid w:val="00212748"/>
    <w:pPr>
      <w:tabs>
        <w:tab w:val="center" w:pos="4680"/>
        <w:tab w:val="right" w:pos="9360"/>
      </w:tabs>
    </w:pPr>
  </w:style>
  <w:style w:type="character" w:customStyle="1" w:styleId="HeaderChar">
    <w:name w:val="Header Char"/>
    <w:link w:val="Header"/>
    <w:uiPriority w:val="99"/>
    <w:rsid w:val="00212748"/>
    <w:rPr>
      <w:rFonts w:ascii="Times New Roman" w:eastAsia="Times New Roman" w:hAnsi="Times New Roman"/>
      <w:b/>
      <w:color w:val="FF0000"/>
      <w:sz w:val="32"/>
      <w:szCs w:val="32"/>
    </w:rPr>
  </w:style>
  <w:style w:type="paragraph" w:styleId="Footer">
    <w:name w:val="footer"/>
    <w:basedOn w:val="Normal"/>
    <w:link w:val="FooterChar"/>
    <w:uiPriority w:val="99"/>
    <w:unhideWhenUsed/>
    <w:rsid w:val="00212748"/>
    <w:pPr>
      <w:tabs>
        <w:tab w:val="center" w:pos="4680"/>
        <w:tab w:val="right" w:pos="9360"/>
      </w:tabs>
    </w:pPr>
  </w:style>
  <w:style w:type="character" w:customStyle="1" w:styleId="FooterChar">
    <w:name w:val="Footer Char"/>
    <w:link w:val="Footer"/>
    <w:uiPriority w:val="99"/>
    <w:rsid w:val="00212748"/>
    <w:rPr>
      <w:rFonts w:ascii="Times New Roman" w:eastAsia="Times New Roman" w:hAnsi="Times New Roman"/>
      <w:b/>
      <w:color w:val="FF0000"/>
      <w:sz w:val="32"/>
      <w:szCs w:val="32"/>
    </w:rPr>
  </w:style>
  <w:style w:type="character" w:customStyle="1" w:styleId="Heading1Char">
    <w:name w:val="Heading 1 Char"/>
    <w:basedOn w:val="DefaultParagraphFont"/>
    <w:link w:val="Heading1"/>
    <w:rsid w:val="00F51650"/>
    <w:rPr>
      <w:rFonts w:ascii="Verdana" w:eastAsia="Times New Roman" w:hAnsi="Verdana"/>
      <w:b/>
      <w:smallCaps/>
      <w:sz w:val="28"/>
      <w:szCs w:val="24"/>
    </w:rPr>
  </w:style>
  <w:style w:type="character" w:customStyle="1" w:styleId="Heading2Char">
    <w:name w:val="Heading 2 Char"/>
    <w:basedOn w:val="DefaultParagraphFont"/>
    <w:link w:val="Heading2"/>
    <w:rsid w:val="00DC23F8"/>
    <w:rPr>
      <w:rFonts w:ascii="Verdana" w:eastAsia="Times New Roman" w:hAnsi="Verdana"/>
      <w:b/>
      <w:sz w:val="22"/>
      <w:szCs w:val="22"/>
    </w:rPr>
  </w:style>
  <w:style w:type="character" w:customStyle="1" w:styleId="Heading3Char">
    <w:name w:val="Heading 3 Char"/>
    <w:basedOn w:val="DefaultParagraphFont"/>
    <w:link w:val="Heading3"/>
    <w:rsid w:val="00166D5D"/>
    <w:rPr>
      <w:rFonts w:ascii="Times New Roman" w:eastAsia="Times New Roman" w:hAnsi="Times New Roman"/>
      <w:b/>
      <w:bCs/>
      <w:sz w:val="32"/>
      <w:szCs w:val="27"/>
    </w:rPr>
  </w:style>
  <w:style w:type="numbering" w:customStyle="1" w:styleId="NoList1">
    <w:name w:val="No List1"/>
    <w:next w:val="NoList"/>
    <w:semiHidden/>
    <w:unhideWhenUsed/>
    <w:rsid w:val="00166D5D"/>
  </w:style>
  <w:style w:type="paragraph" w:customStyle="1" w:styleId="StyleFirstline02">
    <w:name w:val="Style First line:  0.2&quot;"/>
    <w:basedOn w:val="Normal"/>
    <w:rsid w:val="00166D5D"/>
    <w:pPr>
      <w:spacing w:after="40"/>
      <w:ind w:firstLine="288"/>
      <w:jc w:val="left"/>
    </w:pPr>
    <w:rPr>
      <w:rFonts w:ascii="Times" w:hAnsi="Times"/>
      <w:b w:val="0"/>
      <w:sz w:val="18"/>
      <w:szCs w:val="20"/>
    </w:rPr>
  </w:style>
  <w:style w:type="paragraph" w:customStyle="1" w:styleId="Stats">
    <w:name w:val="Stats"/>
    <w:basedOn w:val="Normal"/>
    <w:rsid w:val="00166D5D"/>
    <w:pPr>
      <w:tabs>
        <w:tab w:val="left" w:pos="547"/>
        <w:tab w:val="right" w:pos="2794"/>
        <w:tab w:val="left" w:pos="2880"/>
      </w:tabs>
      <w:autoSpaceDE/>
      <w:autoSpaceDN/>
      <w:spacing w:after="40"/>
      <w:jc w:val="left"/>
    </w:pPr>
    <w:rPr>
      <w:b w:val="0"/>
      <w:sz w:val="18"/>
      <w:szCs w:val="18"/>
    </w:rPr>
  </w:style>
  <w:style w:type="paragraph" w:styleId="TOCHeading">
    <w:name w:val="TOC Heading"/>
    <w:basedOn w:val="Heading1"/>
    <w:next w:val="Normal"/>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TOC1">
    <w:name w:val="toc 1"/>
    <w:basedOn w:val="Heading1"/>
    <w:next w:val="Normal"/>
    <w:uiPriority w:val="39"/>
    <w:unhideWhenUsed/>
    <w:rsid w:val="00BD1F07"/>
    <w:pPr>
      <w:tabs>
        <w:tab w:val="right" w:leader="dot" w:pos="9350"/>
      </w:tabs>
      <w:spacing w:before="120" w:after="40"/>
    </w:pPr>
    <w:rPr>
      <w:rFonts w:ascii="Georgia" w:hAnsi="Georgia"/>
      <w:b w:val="0"/>
      <w:noProof/>
      <w:sz w:val="20"/>
    </w:rPr>
  </w:style>
  <w:style w:type="paragraph" w:styleId="TOC2">
    <w:name w:val="toc 2"/>
    <w:basedOn w:val="Heading2"/>
    <w:next w:val="Normal"/>
    <w:autoRedefine/>
    <w:uiPriority w:val="39"/>
    <w:unhideWhenUsed/>
    <w:rsid w:val="00BD1F07"/>
    <w:pPr>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
    <w:qFormat/>
    <w:rsid w:val="00C810F6"/>
    <w:pPr>
      <w:spacing w:after="40" w:line="242" w:lineRule="auto"/>
      <w:jc w:val="left"/>
    </w:pPr>
    <w:rPr>
      <w:rFonts w:ascii="Georgia" w:hAnsi="Georgia"/>
      <w:b w:val="0"/>
      <w:sz w:val="18"/>
      <w:szCs w:val="18"/>
    </w:rPr>
  </w:style>
  <w:style w:type="paragraph" w:styleId="BalloonText">
    <w:name w:val="Balloon Text"/>
    <w:basedOn w:val="Normal"/>
    <w:link w:val="BalloonTextChar"/>
    <w:uiPriority w:val="99"/>
    <w:semiHidden/>
    <w:unhideWhenUsed/>
    <w:rsid w:val="00882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23"/>
    <w:rPr>
      <w:rFonts w:ascii="Segoe UI" w:eastAsia="Times New Roman" w:hAnsi="Segoe UI" w:cs="Segoe UI"/>
      <w:b/>
      <w:sz w:val="18"/>
      <w:szCs w:val="18"/>
    </w:rPr>
  </w:style>
  <w:style w:type="numbering" w:customStyle="1" w:styleId="List12">
    <w:name w:val="List 12"/>
    <w:rsid w:val="00582E09"/>
  </w:style>
  <w:style w:type="numbering" w:customStyle="1" w:styleId="List13">
    <w:name w:val="List 13"/>
    <w:rsid w:val="00582E09"/>
  </w:style>
  <w:style w:type="paragraph" w:customStyle="1" w:styleId="StyleList">
    <w:name w:val="Style List"/>
    <w:basedOn w:val="StyleBody"/>
    <w:qFormat/>
    <w:rsid w:val="00582E09"/>
    <w:pPr>
      <w:numPr>
        <w:numId w:val="10"/>
      </w:numPr>
    </w:pPr>
    <w:rPr>
      <w:rFonts w:eastAsia="ヒラギノ角ゴ Pro 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BBD1-383F-4147-A9FA-B7CF623C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10</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30326</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Strong</dc:creator>
  <cp:keywords/>
  <dc:description/>
  <cp:lastModifiedBy>Gordon Strong</cp:lastModifiedBy>
  <cp:revision>23</cp:revision>
  <cp:lastPrinted>2015-04-28T22:55:00Z</cp:lastPrinted>
  <dcterms:created xsi:type="dcterms:W3CDTF">2015-04-28T17:56:00Z</dcterms:created>
  <dcterms:modified xsi:type="dcterms:W3CDTF">2015-04-30T14:38:00Z</dcterms:modified>
</cp:coreProperties>
</file>